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Pr="00843AC9" w:rsidRDefault="004C57AC" w:rsidP="00DA7435">
      <w:pPr>
        <w:pStyle w:val="Tytu"/>
        <w:jc w:val="center"/>
      </w:pPr>
      <w:r w:rsidRPr="00843AC9">
        <w:t>Zapytanie ofertowe</w:t>
      </w:r>
      <w:r w:rsidR="00215CCA" w:rsidRPr="00843AC9">
        <w:t xml:space="preserve"> (ZO)</w:t>
      </w:r>
    </w:p>
    <w:p w14:paraId="7BBC6624" w14:textId="77777777" w:rsidR="00DA7435" w:rsidRDefault="00DA7435" w:rsidP="0084621B">
      <w:pPr>
        <w:jc w:val="center"/>
        <w:rPr>
          <w:rFonts w:ascii="Aptos" w:hAnsi="Aptos"/>
          <w:b/>
          <w:bCs/>
        </w:rPr>
      </w:pPr>
    </w:p>
    <w:p w14:paraId="03DEC441" w14:textId="77777777" w:rsidR="00DA7435" w:rsidRDefault="00DA7435" w:rsidP="0084621B">
      <w:pPr>
        <w:jc w:val="center"/>
        <w:rPr>
          <w:rFonts w:ascii="Aptos" w:hAnsi="Aptos"/>
          <w:b/>
          <w:bCs/>
        </w:rPr>
      </w:pPr>
    </w:p>
    <w:p w14:paraId="7BBA4477" w14:textId="606CD14F" w:rsidR="009C04A6" w:rsidRDefault="009C04A6" w:rsidP="00D36833">
      <w:pPr>
        <w:pStyle w:val="Nagwek1"/>
      </w:pPr>
      <w:r>
        <w:t xml:space="preserve">Nr postępowania </w:t>
      </w:r>
    </w:p>
    <w:p w14:paraId="1CA25302" w14:textId="31EF32CC" w:rsidR="009C04A6" w:rsidRPr="009C04A6" w:rsidRDefault="009C04A6" w:rsidP="009C04A6">
      <w:r>
        <w:t xml:space="preserve">Postępowanie niniejsze oznaczone jest numerem: </w:t>
      </w:r>
      <w:r w:rsidR="000D7E55">
        <w:rPr>
          <w:b/>
          <w:bCs/>
        </w:rPr>
        <w:t>2</w:t>
      </w:r>
      <w:r w:rsidR="00821D86">
        <w:rPr>
          <w:b/>
          <w:bCs/>
        </w:rPr>
        <w:t>4</w:t>
      </w:r>
      <w:r w:rsidR="009D122F" w:rsidRPr="386AE516">
        <w:rPr>
          <w:b/>
          <w:bCs/>
        </w:rPr>
        <w:t>/</w:t>
      </w:r>
      <w:r w:rsidR="003E3F5A" w:rsidRPr="386AE516">
        <w:rPr>
          <w:b/>
          <w:bCs/>
        </w:rPr>
        <w:t>KPOD.07.02-IP.10-0216</w:t>
      </w:r>
    </w:p>
    <w:p w14:paraId="5D8ED444" w14:textId="0654BBEE" w:rsidR="004C57AC" w:rsidRPr="00843AC9" w:rsidRDefault="004C57AC" w:rsidP="00D36833">
      <w:pPr>
        <w:pStyle w:val="Nagwek1"/>
      </w:pPr>
      <w:r w:rsidRPr="00843AC9">
        <w:t>Zamawiający</w:t>
      </w:r>
    </w:p>
    <w:p w14:paraId="5D8ED445" w14:textId="0258AA45" w:rsidR="00E171E4" w:rsidRDefault="000F2C97" w:rsidP="000F2C97">
      <w:pPr>
        <w:spacing w:after="0"/>
        <w:rPr>
          <w:rFonts w:ascii="Aptos" w:hAnsi="Aptos"/>
        </w:rPr>
      </w:pPr>
      <w:r w:rsidRPr="000F2C97">
        <w:rPr>
          <w:rFonts w:ascii="Aptos" w:hAnsi="Aptos"/>
        </w:rPr>
        <w:t xml:space="preserve">Nowe </w:t>
      </w:r>
      <w:r>
        <w:rPr>
          <w:rFonts w:ascii="Aptos" w:hAnsi="Aptos"/>
        </w:rPr>
        <w:t xml:space="preserve">Techniki Medyczne </w:t>
      </w:r>
      <w:r w:rsidRPr="000F2C97">
        <w:rPr>
          <w:rFonts w:ascii="Aptos" w:hAnsi="Aptos"/>
        </w:rPr>
        <w:t xml:space="preserve">Szpital Specjalistyczny imienia Świętej Rodziny </w:t>
      </w:r>
      <w:r>
        <w:rPr>
          <w:rFonts w:ascii="Aptos" w:hAnsi="Aptos"/>
        </w:rPr>
        <w:t xml:space="preserve">Sp. </w:t>
      </w:r>
      <w:r w:rsidR="00E234D9">
        <w:rPr>
          <w:rFonts w:ascii="Aptos" w:hAnsi="Aptos"/>
        </w:rPr>
        <w:t>z </w:t>
      </w:r>
      <w:r>
        <w:rPr>
          <w:rFonts w:ascii="Aptos" w:hAnsi="Aptos"/>
        </w:rPr>
        <w:t>o.o.</w:t>
      </w:r>
    </w:p>
    <w:p w14:paraId="41496939" w14:textId="77777777" w:rsidR="009A4402" w:rsidRDefault="009A4402" w:rsidP="000F2C97">
      <w:pPr>
        <w:spacing w:after="0"/>
        <w:rPr>
          <w:rFonts w:ascii="Aptos" w:hAnsi="Aptos"/>
        </w:rPr>
      </w:pPr>
      <w:r w:rsidRPr="009A4402">
        <w:rPr>
          <w:rFonts w:ascii="Aptos" w:hAnsi="Aptos"/>
        </w:rPr>
        <w:t xml:space="preserve">Rudna Mała 600, </w:t>
      </w:r>
    </w:p>
    <w:p w14:paraId="0119B482" w14:textId="2D94D202" w:rsidR="000F2C97" w:rsidRDefault="009A4402" w:rsidP="000F2C97">
      <w:pPr>
        <w:spacing w:after="0"/>
        <w:rPr>
          <w:rFonts w:ascii="Aptos" w:hAnsi="Aptos"/>
        </w:rPr>
      </w:pPr>
      <w:r w:rsidRPr="009A4402">
        <w:rPr>
          <w:rFonts w:ascii="Aptos" w:hAnsi="Aptos"/>
        </w:rPr>
        <w:t>36-060 Głogów Małopolski</w:t>
      </w:r>
    </w:p>
    <w:p w14:paraId="1718E705" w14:textId="76B1EF59" w:rsidR="00B4697D" w:rsidRPr="00E234D9" w:rsidRDefault="00AA74F8" w:rsidP="00B71EC2">
      <w:pPr>
        <w:pStyle w:val="Nagwek1"/>
        <w:rPr>
          <w:rFonts w:ascii="Aptos" w:hAnsi="Aptos"/>
        </w:rPr>
      </w:pPr>
      <w:r w:rsidRPr="00843AC9">
        <w:rPr>
          <w:rFonts w:ascii="Aptos" w:hAnsi="Aptos"/>
        </w:rPr>
        <w:t xml:space="preserve">Nazwa zamówienia </w:t>
      </w:r>
    </w:p>
    <w:p w14:paraId="23DCA37F" w14:textId="77777777" w:rsidR="00F64840" w:rsidRDefault="00F64840" w:rsidP="00FD481F"/>
    <w:p w14:paraId="73C5A87C" w14:textId="55A877CD" w:rsidR="00075229" w:rsidRDefault="00CE4BE3" w:rsidP="00F64840">
      <w:r w:rsidRPr="00CE4BE3">
        <w:t xml:space="preserve">Dostawa wraz z instalacją jednego </w:t>
      </w:r>
      <w:r w:rsidR="000965E7">
        <w:t>aparatu do znieczulania</w:t>
      </w:r>
      <w:r w:rsidRPr="00CE4BE3">
        <w:t xml:space="preserve"> w ramach inwestycji D.1.1.1 KPO</w:t>
      </w:r>
      <w:r w:rsidR="00926377" w:rsidRPr="00926377">
        <w:t xml:space="preserve"> </w:t>
      </w:r>
    </w:p>
    <w:p w14:paraId="57D7AC58" w14:textId="2528A3CF" w:rsidR="00D36833" w:rsidRDefault="00D36833" w:rsidP="00B71EC2">
      <w:pPr>
        <w:pStyle w:val="Nagwek1"/>
      </w:pPr>
      <w:r w:rsidRPr="00B71EC2">
        <w:t xml:space="preserve">Źródło finansowania </w:t>
      </w:r>
    </w:p>
    <w:p w14:paraId="0AC7B60C" w14:textId="442F18B6" w:rsidR="009812F5" w:rsidRPr="0097272C" w:rsidRDefault="00B71EC2" w:rsidP="00E234D9">
      <w:pPr>
        <w:jc w:val="both"/>
      </w:pPr>
      <w:r>
        <w:t xml:space="preserve">Zadanie finansowane </w:t>
      </w:r>
      <w:r w:rsidR="00E234D9">
        <w:t>w </w:t>
      </w:r>
      <w:r>
        <w:t xml:space="preserve">ramach </w:t>
      </w:r>
      <w:r w:rsidR="00EF0AB4">
        <w:t xml:space="preserve">Krajowego Planu Odbudowy </w:t>
      </w:r>
      <w:r w:rsidR="00E234D9">
        <w:t>i </w:t>
      </w:r>
      <w:r w:rsidR="00EF0AB4">
        <w:t>Zwiększania Odporności</w:t>
      </w:r>
      <w:r w:rsidR="006E42CD">
        <w:t xml:space="preserve"> </w:t>
      </w:r>
      <w:r w:rsidR="00E234D9">
        <w:t>w </w:t>
      </w:r>
      <w:r w:rsidR="006E42CD">
        <w:t xml:space="preserve">ramach umowy nr KPOD.07.02-IP.10-0216/24/KPO/2576/2025/102 </w:t>
      </w:r>
      <w:r w:rsidR="00E234D9">
        <w:t>o </w:t>
      </w:r>
      <w:r w:rsidR="006E42CD">
        <w:t xml:space="preserve">objęcie wsparciem ze środków planu rozwojowego Przedsięwzięcia pn. „Rozwój </w:t>
      </w:r>
      <w:r w:rsidR="00E234D9">
        <w:t>i </w:t>
      </w:r>
      <w:r w:rsidR="006E42CD">
        <w:t xml:space="preserve">modernizacja infrastruktury oddziałów chirurgii klatki piersiowej, ortopedii </w:t>
      </w:r>
      <w:r w:rsidR="00E234D9">
        <w:t>i </w:t>
      </w:r>
      <w:r w:rsidR="006E42CD">
        <w:t xml:space="preserve">traumatologii narządu ruchu wraz </w:t>
      </w:r>
      <w:r w:rsidR="00E234D9">
        <w:t>z </w:t>
      </w:r>
      <w:r w:rsidR="006E42CD">
        <w:t xml:space="preserve">zapleczem bloku operacyjnego, pracowni: rezonansu magnetycznego, rentgenodiagnostyki ogólnej, USG, endoskopii oraz centralnej </w:t>
      </w:r>
      <w:proofErr w:type="spellStart"/>
      <w:r w:rsidR="006E42CD">
        <w:t>sterylizatorni</w:t>
      </w:r>
      <w:proofErr w:type="spellEnd"/>
      <w:r w:rsidR="006E42CD">
        <w:t xml:space="preserve"> podmiotu leczniczego Nowe Techniki Medyczne Szpital Specjalistyczny Im. Świętej Rodziny Sp. </w:t>
      </w:r>
      <w:r w:rsidR="00E234D9">
        <w:t>z </w:t>
      </w:r>
      <w:r w:rsidR="006E42CD">
        <w:t xml:space="preserve">o.o. </w:t>
      </w:r>
      <w:r w:rsidR="00E234D9">
        <w:t>w </w:t>
      </w:r>
      <w:r w:rsidR="006E42CD">
        <w:t xml:space="preserve">Rudnej Małej 600 zakwalifikowanego do </w:t>
      </w:r>
      <w:r w:rsidR="00E234D9">
        <w:t>I </w:t>
      </w:r>
      <w:r w:rsidR="006E42CD">
        <w:t xml:space="preserve">poziomu Specjalistycznego Ośrodka Leczenia Onkologicznego </w:t>
      </w:r>
      <w:r w:rsidR="00E234D9">
        <w:t>w </w:t>
      </w:r>
      <w:r w:rsidR="006E42CD">
        <w:t xml:space="preserve">ramach Krajowej Sieci Onkologicznej </w:t>
      </w:r>
      <w:r w:rsidR="00E234D9">
        <w:t>i </w:t>
      </w:r>
      <w:r w:rsidR="006E42CD">
        <w:t xml:space="preserve">ich doposażeniem </w:t>
      </w:r>
      <w:r w:rsidR="00E234D9">
        <w:t>w </w:t>
      </w:r>
      <w:r w:rsidR="006E42CD">
        <w:t xml:space="preserve">celu poprawy efektywności funkcjonowania, kompleksowości, dostępności </w:t>
      </w:r>
      <w:r w:rsidR="00E234D9">
        <w:t>i </w:t>
      </w:r>
      <w:r w:rsidR="006E42CD">
        <w:t xml:space="preserve">jakości udzielanych świadczeń zdrowotnych </w:t>
      </w:r>
      <w:r w:rsidR="00E234D9">
        <w:t>w </w:t>
      </w:r>
      <w:r w:rsidR="006E42CD">
        <w:t xml:space="preserve">zakresie diagnostyki  </w:t>
      </w:r>
      <w:r w:rsidR="00E234D9">
        <w:t>i </w:t>
      </w:r>
      <w:r w:rsidR="006E42CD">
        <w:t xml:space="preserve">leczenia onkologicznego nowotworów płuc oraz narządu ruchu” realizowanego </w:t>
      </w:r>
      <w:r w:rsidR="00E234D9">
        <w:t>w </w:t>
      </w:r>
      <w:r w:rsidR="006E42CD">
        <w:t xml:space="preserve">ramach Krajowego Planu Odbudowy </w:t>
      </w:r>
      <w:r w:rsidR="00E234D9">
        <w:t>i </w:t>
      </w:r>
      <w:r w:rsidR="006E42CD">
        <w:t xml:space="preserve">Zwiększania Odporności: Komponent D „Efektywność, dostępność </w:t>
      </w:r>
      <w:r w:rsidR="00E234D9">
        <w:t>i </w:t>
      </w:r>
      <w:r w:rsidR="006E42CD">
        <w:t xml:space="preserve">jakość systemu ochrony zdrowia” Inwestycja D1.1.1 „Rozwój </w:t>
      </w:r>
      <w:r w:rsidR="00E234D9">
        <w:t>i </w:t>
      </w:r>
      <w:r w:rsidR="006E42CD">
        <w:t xml:space="preserve">modernizacja infrastruktury centrów opieki wysokospecjalistycznej </w:t>
      </w:r>
      <w:r w:rsidR="00E234D9">
        <w:t>i </w:t>
      </w:r>
      <w:r w:rsidR="006E42CD">
        <w:t>innych podmiotów leczniczych”</w:t>
      </w:r>
    </w:p>
    <w:p w14:paraId="5D8ED450" w14:textId="1DC0DC14" w:rsidR="00AA74F8" w:rsidRPr="00843AC9" w:rsidRDefault="00AA74F8" w:rsidP="00DF4617">
      <w:pPr>
        <w:pStyle w:val="Nagwek1"/>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1FEC2124" w14:textId="46B97BD5" w:rsidR="00122AB4" w:rsidRPr="004248DA" w:rsidRDefault="00EA7987" w:rsidP="004248DA">
      <w:pPr>
        <w:pStyle w:val="Akapitzlist"/>
        <w:numPr>
          <w:ilvl w:val="0"/>
          <w:numId w:val="3"/>
        </w:numPr>
        <w:jc w:val="both"/>
        <w:rPr>
          <w:rFonts w:ascii="Aptos" w:hAnsi="Aptos"/>
        </w:rPr>
      </w:pPr>
      <w:r w:rsidRPr="00122AB4">
        <w:rPr>
          <w:rFonts w:ascii="Aptos" w:hAnsi="Aptos"/>
        </w:rPr>
        <w:t xml:space="preserve">Postępowanie </w:t>
      </w:r>
      <w:r w:rsidR="00E234D9" w:rsidRPr="00122AB4">
        <w:rPr>
          <w:rFonts w:ascii="Aptos" w:hAnsi="Aptos"/>
        </w:rPr>
        <w:t>o</w:t>
      </w:r>
      <w:r w:rsidR="00E234D9">
        <w:rPr>
          <w:rFonts w:ascii="Aptos" w:hAnsi="Aptos"/>
        </w:rPr>
        <w:t> </w:t>
      </w:r>
      <w:r w:rsidRPr="00122AB4">
        <w:rPr>
          <w:rFonts w:ascii="Aptos" w:hAnsi="Aptos"/>
        </w:rPr>
        <w:t xml:space="preserve">udzielenie zamówienia publicznego prowadzone jest zgodnie </w:t>
      </w:r>
      <w:r w:rsidR="00E234D9" w:rsidRPr="00122AB4">
        <w:rPr>
          <w:rFonts w:ascii="Aptos" w:hAnsi="Aptos"/>
        </w:rPr>
        <w:t>z</w:t>
      </w:r>
      <w:r w:rsidR="00E234D9">
        <w:rPr>
          <w:rFonts w:ascii="Aptos" w:hAnsi="Aptos"/>
        </w:rPr>
        <w:t> </w:t>
      </w:r>
      <w:r w:rsidRPr="00122AB4">
        <w:rPr>
          <w:rFonts w:ascii="Aptos" w:hAnsi="Aptos"/>
        </w:rPr>
        <w:t xml:space="preserve">regułą konkurencyjności opisaną </w:t>
      </w:r>
      <w:r w:rsidR="00E234D9" w:rsidRPr="00122AB4">
        <w:rPr>
          <w:rFonts w:ascii="Aptos" w:hAnsi="Aptos"/>
        </w:rPr>
        <w:t>w</w:t>
      </w:r>
      <w:r w:rsidR="00E234D9">
        <w:rPr>
          <w:rFonts w:ascii="Aptos" w:hAnsi="Aptos"/>
        </w:rPr>
        <w:t> </w:t>
      </w:r>
      <w:r w:rsidR="00122AB4" w:rsidRPr="00122AB4">
        <w:rPr>
          <w:rFonts w:ascii="Aptos" w:hAnsi="Aptos"/>
        </w:rPr>
        <w:t xml:space="preserve">Procedurze przeprowadzania postępowań </w:t>
      </w:r>
      <w:r w:rsidR="00E234D9" w:rsidRPr="00122AB4">
        <w:rPr>
          <w:rFonts w:ascii="Aptos" w:hAnsi="Aptos"/>
        </w:rPr>
        <w:t>o</w:t>
      </w:r>
      <w:r w:rsidR="00E234D9">
        <w:rPr>
          <w:rFonts w:ascii="Aptos" w:hAnsi="Aptos"/>
        </w:rPr>
        <w:t> </w:t>
      </w:r>
      <w:r w:rsidR="00122AB4" w:rsidRPr="00122AB4">
        <w:rPr>
          <w:rFonts w:ascii="Aptos" w:hAnsi="Aptos"/>
        </w:rPr>
        <w:t xml:space="preserve">udzielenie zamówień zgodnie </w:t>
      </w:r>
      <w:r w:rsidR="00E234D9" w:rsidRPr="00122AB4">
        <w:rPr>
          <w:rFonts w:ascii="Aptos" w:hAnsi="Aptos"/>
        </w:rPr>
        <w:t>z</w:t>
      </w:r>
      <w:r w:rsidR="00E234D9">
        <w:rPr>
          <w:rFonts w:ascii="Aptos" w:hAnsi="Aptos"/>
        </w:rPr>
        <w:t> </w:t>
      </w:r>
      <w:r w:rsidR="00122AB4" w:rsidRPr="00122AB4">
        <w:rPr>
          <w:rFonts w:ascii="Aptos" w:hAnsi="Aptos"/>
        </w:rPr>
        <w:t>zasadą konkurencyjności</w:t>
      </w:r>
    </w:p>
    <w:p w14:paraId="5D8ED453" w14:textId="4E4790A8" w:rsidR="00EA7987" w:rsidRDefault="00EA7987" w:rsidP="00244BED">
      <w:pPr>
        <w:pStyle w:val="Akapitzlist"/>
        <w:numPr>
          <w:ilvl w:val="0"/>
          <w:numId w:val="3"/>
        </w:numPr>
        <w:jc w:val="both"/>
        <w:rPr>
          <w:rFonts w:ascii="Aptos" w:hAnsi="Aptos"/>
        </w:rPr>
      </w:pPr>
      <w:r w:rsidRPr="00843AC9">
        <w:rPr>
          <w:rFonts w:ascii="Aptos" w:hAnsi="Aptos"/>
        </w:rPr>
        <w:t xml:space="preserve">Do czynności podejmowanych przez Zamawiającego </w:t>
      </w:r>
      <w:r w:rsidR="00E234D9" w:rsidRPr="00843AC9">
        <w:rPr>
          <w:rFonts w:ascii="Aptos" w:hAnsi="Aptos"/>
        </w:rPr>
        <w:t>i</w:t>
      </w:r>
      <w:r w:rsidR="00E234D9">
        <w:rPr>
          <w:rFonts w:ascii="Aptos" w:hAnsi="Aptos"/>
        </w:rPr>
        <w:t> </w:t>
      </w:r>
      <w:r w:rsidRPr="00843AC9">
        <w:rPr>
          <w:rFonts w:ascii="Aptos" w:hAnsi="Aptos"/>
        </w:rPr>
        <w:t xml:space="preserve">Wykonawców </w:t>
      </w:r>
      <w:r w:rsidR="00E234D9" w:rsidRPr="00843AC9">
        <w:rPr>
          <w:rFonts w:ascii="Aptos" w:hAnsi="Aptos"/>
        </w:rPr>
        <w:t>w</w:t>
      </w:r>
      <w:r w:rsidR="00E234D9">
        <w:rPr>
          <w:rFonts w:ascii="Aptos" w:hAnsi="Aptos"/>
        </w:rPr>
        <w:t> </w:t>
      </w:r>
      <w:r w:rsidRPr="00843AC9">
        <w:rPr>
          <w:rFonts w:ascii="Aptos" w:hAnsi="Aptos"/>
        </w:rPr>
        <w:t>postępowaniu o</w:t>
      </w:r>
      <w:r w:rsidR="00CA4F92" w:rsidRPr="00843AC9">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14:paraId="5CCB63B8" w14:textId="77777777" w:rsidR="00687394" w:rsidRDefault="00EF525F">
      <w:pPr>
        <w:pStyle w:val="Akapitzlist"/>
        <w:numPr>
          <w:ilvl w:val="0"/>
          <w:numId w:val="3"/>
        </w:numPr>
        <w:jc w:val="both"/>
        <w:rPr>
          <w:rFonts w:ascii="Aptos" w:hAnsi="Aptos"/>
        </w:rPr>
      </w:pPr>
      <w:r w:rsidRPr="009C5D5F">
        <w:rPr>
          <w:rFonts w:ascii="Aptos" w:hAnsi="Aptos"/>
        </w:rPr>
        <w:t xml:space="preserve">Do Postępowania mają zastosowanie </w:t>
      </w:r>
    </w:p>
    <w:p w14:paraId="6441D8DE" w14:textId="77777777" w:rsidR="00687394" w:rsidRDefault="00FC4F5B" w:rsidP="00687394">
      <w:pPr>
        <w:pStyle w:val="Akapitzlist"/>
        <w:numPr>
          <w:ilvl w:val="1"/>
          <w:numId w:val="3"/>
        </w:numPr>
        <w:jc w:val="both"/>
        <w:rPr>
          <w:rFonts w:ascii="Aptos" w:hAnsi="Aptos"/>
        </w:rPr>
      </w:pPr>
      <w:r w:rsidRPr="009C5D5F">
        <w:rPr>
          <w:rFonts w:ascii="Aptos" w:hAnsi="Aptos"/>
        </w:rPr>
        <w:lastRenderedPageBreak/>
        <w:t xml:space="preserve">Wytyczne opublikowane w </w:t>
      </w:r>
      <w:r w:rsidR="00356FC7" w:rsidRPr="009C5D5F">
        <w:rPr>
          <w:rFonts w:ascii="Aptos" w:hAnsi="Aptos"/>
        </w:rPr>
        <w:t>załączniku nr 2.2 do Regulaminu wyboru pt. Szczegółowe warunki uznania wydatków za kwalifikowalne  w ramach inwestycji Inwestycja D1.1.1 „Rozwój i modernizacja infrastruktury centrów opieki wysokospecjalistycznej i innych podmiotów leczniczych”</w:t>
      </w:r>
      <w:r w:rsidR="001666C4" w:rsidRPr="009C5D5F">
        <w:rPr>
          <w:rFonts w:ascii="Aptos" w:hAnsi="Aptos"/>
        </w:rPr>
        <w:t xml:space="preserve"> dostępne na stronie </w:t>
      </w:r>
      <w:hyperlink r:id="rId11" w:history="1">
        <w:r w:rsidR="009C5D5F" w:rsidRPr="009C5D5F">
          <w:rPr>
            <w:rStyle w:val="Hipercze"/>
            <w:rFonts w:ascii="Aptos" w:hAnsi="Aptos"/>
          </w:rPr>
          <w:t>https://www.gov.pl/web/zdrowie/d111-rozwoj-i-modernizacja-infrastruktury-centrow-opieki-wysokospecjalistycznej-i-innych-podmiotow-leczniczych</w:t>
        </w:r>
      </w:hyperlink>
      <w:r w:rsidR="009C5D5F" w:rsidRPr="009C5D5F">
        <w:rPr>
          <w:rFonts w:ascii="Aptos" w:hAnsi="Aptos"/>
        </w:rPr>
        <w:t xml:space="preserve"> oraz </w:t>
      </w:r>
    </w:p>
    <w:p w14:paraId="3D5356AD" w14:textId="23112840" w:rsidR="00EF525F" w:rsidRPr="009C5D5F" w:rsidRDefault="00EF525F" w:rsidP="00687394">
      <w:pPr>
        <w:pStyle w:val="Akapitzlist"/>
        <w:numPr>
          <w:ilvl w:val="1"/>
          <w:numId w:val="3"/>
        </w:numPr>
        <w:jc w:val="both"/>
        <w:rPr>
          <w:rFonts w:ascii="Aptos" w:hAnsi="Aptos"/>
        </w:rPr>
      </w:pPr>
      <w:r w:rsidRPr="009C5D5F">
        <w:rPr>
          <w:rFonts w:ascii="Aptos" w:hAnsi="Aptos"/>
        </w:rPr>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p>
    <w:p w14:paraId="5D8ED454" w14:textId="15005C4E" w:rsidR="00EA7987" w:rsidRDefault="00EA7987" w:rsidP="00244BED">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 </w:t>
      </w:r>
      <w:r w:rsidR="00E234D9" w:rsidRPr="00843AC9">
        <w:rPr>
          <w:rFonts w:ascii="Aptos" w:hAnsi="Aptos"/>
        </w:rPr>
        <w:t>z</w:t>
      </w:r>
      <w:r w:rsidR="00E234D9">
        <w:rPr>
          <w:rFonts w:ascii="Aptos" w:hAnsi="Aptos"/>
        </w:rPr>
        <w:t> </w:t>
      </w:r>
      <w:r w:rsidRPr="00843AC9">
        <w:rPr>
          <w:rFonts w:ascii="Aptos" w:hAnsi="Aptos"/>
        </w:rPr>
        <w:t>Zamawiającym powoływali się na wyżej wskazane oznaczenie.</w:t>
      </w:r>
    </w:p>
    <w:p w14:paraId="2C5DB829" w14:textId="27358645" w:rsidR="00545C3E" w:rsidRDefault="009C04A6" w:rsidP="00244BED">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7E226D">
        <w:rPr>
          <w:rFonts w:ascii="Aptos" w:hAnsi="Aptos"/>
          <w:b/>
          <w:bCs/>
        </w:rPr>
        <w:t xml:space="preserve">nie </w:t>
      </w:r>
      <w:r w:rsidRPr="00F35DE9">
        <w:rPr>
          <w:rFonts w:ascii="Aptos" w:hAnsi="Aptos"/>
          <w:b/>
          <w:bCs/>
        </w:rPr>
        <w:t>przekracza kwot</w:t>
      </w:r>
      <w:r w:rsidR="007E226D">
        <w:rPr>
          <w:rFonts w:ascii="Aptos" w:hAnsi="Aptos"/>
          <w:b/>
          <w:bCs/>
        </w:rPr>
        <w:t>y</w:t>
      </w:r>
      <w:r w:rsidRPr="00F35DE9">
        <w:rPr>
          <w:rFonts w:ascii="Aptos" w:hAnsi="Aptos"/>
          <w:b/>
          <w:bCs/>
        </w:rPr>
        <w:t xml:space="preserve"> </w:t>
      </w:r>
      <w:r w:rsidR="0097272C" w:rsidRPr="0097272C">
        <w:rPr>
          <w:rFonts w:ascii="Aptos" w:hAnsi="Aptos"/>
          <w:b/>
          <w:bCs/>
        </w:rPr>
        <w:t>750 000 EUR</w:t>
      </w:r>
      <w:r w:rsidR="00545C3E" w:rsidRPr="00F35DE9">
        <w:rPr>
          <w:rFonts w:ascii="Aptos" w:hAnsi="Aptos"/>
          <w:b/>
          <w:bCs/>
        </w:rPr>
        <w:t xml:space="preserve"> netto </w:t>
      </w:r>
      <w:r w:rsidR="00E234D9" w:rsidRPr="00F35DE9">
        <w:rPr>
          <w:rFonts w:ascii="Aptos" w:hAnsi="Aptos"/>
          <w:b/>
          <w:bCs/>
        </w:rPr>
        <w:t>w</w:t>
      </w:r>
      <w:r w:rsidR="00E234D9">
        <w:rPr>
          <w:rFonts w:ascii="Aptos" w:hAnsi="Aptos"/>
          <w:b/>
          <w:bCs/>
        </w:rPr>
        <w:t> </w:t>
      </w:r>
      <w:r w:rsidR="00545C3E" w:rsidRPr="00F35DE9">
        <w:rPr>
          <w:rFonts w:ascii="Aptos" w:hAnsi="Aptos"/>
          <w:b/>
          <w:bCs/>
        </w:rPr>
        <w:t xml:space="preserve">zakresie dostaw </w:t>
      </w:r>
      <w:r w:rsidR="00E234D9" w:rsidRPr="00F35DE9">
        <w:rPr>
          <w:rFonts w:ascii="Aptos" w:hAnsi="Aptos"/>
          <w:b/>
          <w:bCs/>
        </w:rPr>
        <w:t>i</w:t>
      </w:r>
      <w:r w:rsidR="00E234D9">
        <w:rPr>
          <w:rFonts w:ascii="Aptos" w:hAnsi="Aptos"/>
          <w:b/>
          <w:bCs/>
        </w:rPr>
        <w:t> </w:t>
      </w:r>
      <w:r w:rsidR="00545C3E" w:rsidRPr="00F35DE9">
        <w:rPr>
          <w:rFonts w:ascii="Aptos" w:hAnsi="Aptos"/>
          <w:b/>
          <w:bCs/>
        </w:rPr>
        <w:t>usług</w:t>
      </w:r>
      <w:r w:rsidR="004A2D1D" w:rsidRPr="00F35DE9">
        <w:rPr>
          <w:rFonts w:ascii="Aptos" w:hAnsi="Aptos"/>
          <w:b/>
          <w:bCs/>
        </w:rPr>
        <w:t xml:space="preserve">. </w:t>
      </w:r>
      <w:r w:rsidR="00545C3E" w:rsidRPr="00F35DE9">
        <w:rPr>
          <w:rFonts w:ascii="Aptos" w:hAnsi="Aptos"/>
          <w:b/>
          <w:bCs/>
        </w:rPr>
        <w:t xml:space="preserve"> </w:t>
      </w:r>
    </w:p>
    <w:p w14:paraId="4538D372" w14:textId="50873F8C" w:rsidR="00E357A6" w:rsidRDefault="00E357A6" w:rsidP="00E357A6">
      <w:pPr>
        <w:pStyle w:val="Akapitzlist"/>
        <w:numPr>
          <w:ilvl w:val="0"/>
          <w:numId w:val="3"/>
        </w:numPr>
        <w:jc w:val="both"/>
        <w:rPr>
          <w:rFonts w:ascii="Aptos" w:hAnsi="Aptos"/>
          <w:b/>
          <w:bCs/>
        </w:rPr>
      </w:pPr>
      <w:r w:rsidRPr="00F35DE9">
        <w:rPr>
          <w:rFonts w:ascii="Aptos" w:hAnsi="Aptos"/>
          <w:b/>
          <w:bCs/>
        </w:rPr>
        <w:t xml:space="preserve">Szacowana wartość </w:t>
      </w:r>
      <w:r w:rsidR="00252303">
        <w:rPr>
          <w:rFonts w:ascii="Aptos" w:hAnsi="Aptos"/>
          <w:b/>
          <w:bCs/>
        </w:rPr>
        <w:t xml:space="preserve">części projektu, w skład którego wchodzi zakres niniejszego zamówienia  </w:t>
      </w:r>
      <w:r w:rsidRPr="00F35DE9">
        <w:rPr>
          <w:rFonts w:ascii="Aptos" w:hAnsi="Aptos"/>
          <w:b/>
          <w:bCs/>
        </w:rPr>
        <w:t xml:space="preserve"> przekracza kwot</w:t>
      </w:r>
      <w:r w:rsidR="00354BD7">
        <w:rPr>
          <w:rFonts w:ascii="Aptos" w:hAnsi="Aptos"/>
          <w:b/>
          <w:bCs/>
        </w:rPr>
        <w:t>ę</w:t>
      </w:r>
      <w:r w:rsidRPr="00F35DE9">
        <w:rPr>
          <w:rFonts w:ascii="Aptos" w:hAnsi="Aptos"/>
          <w:b/>
          <w:bCs/>
        </w:rPr>
        <w:t xml:space="preserve"> </w:t>
      </w:r>
      <w:r w:rsidRPr="0097272C">
        <w:rPr>
          <w:rFonts w:ascii="Aptos" w:hAnsi="Aptos"/>
          <w:b/>
          <w:bCs/>
        </w:rPr>
        <w:t>750 000 EUR</w:t>
      </w:r>
      <w:r w:rsidRPr="00F35DE9">
        <w:rPr>
          <w:rFonts w:ascii="Aptos" w:hAnsi="Aptos"/>
          <w:b/>
          <w:bCs/>
        </w:rPr>
        <w:t xml:space="preserve"> netto w</w:t>
      </w:r>
      <w:r>
        <w:rPr>
          <w:rFonts w:ascii="Aptos" w:hAnsi="Aptos"/>
          <w:b/>
          <w:bCs/>
        </w:rPr>
        <w:t> </w:t>
      </w:r>
      <w:r w:rsidRPr="00F35DE9">
        <w:rPr>
          <w:rFonts w:ascii="Aptos" w:hAnsi="Aptos"/>
          <w:b/>
          <w:bCs/>
        </w:rPr>
        <w:t>zakresie dostaw i</w:t>
      </w:r>
      <w:r>
        <w:rPr>
          <w:rFonts w:ascii="Aptos" w:hAnsi="Aptos"/>
          <w:b/>
          <w:bCs/>
        </w:rPr>
        <w:t> </w:t>
      </w:r>
      <w:r w:rsidRPr="00F35DE9">
        <w:rPr>
          <w:rFonts w:ascii="Aptos" w:hAnsi="Aptos"/>
          <w:b/>
          <w:bCs/>
        </w:rPr>
        <w:t xml:space="preserve">usług. </w:t>
      </w:r>
      <w:r w:rsidR="00434CB2">
        <w:rPr>
          <w:rFonts w:ascii="Aptos" w:hAnsi="Aptos"/>
          <w:b/>
          <w:bCs/>
        </w:rPr>
        <w:t xml:space="preserve">Postępowanie prowadzone jest zatem z zachowaniem </w:t>
      </w:r>
      <w:r w:rsidR="00C95F30">
        <w:rPr>
          <w:rFonts w:ascii="Aptos" w:hAnsi="Aptos"/>
          <w:b/>
          <w:bCs/>
        </w:rPr>
        <w:t>wydłużonego</w:t>
      </w:r>
      <w:r w:rsidR="00434CB2">
        <w:rPr>
          <w:rFonts w:ascii="Aptos" w:hAnsi="Aptos"/>
          <w:b/>
          <w:bCs/>
        </w:rPr>
        <w:t xml:space="preserve"> terminu składania ofert. </w:t>
      </w:r>
      <w:r w:rsidRPr="00F35DE9">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4789C85A" w14:textId="0927103E" w:rsidR="004E3B5D" w:rsidRDefault="004E3B5D" w:rsidP="00DF4617">
      <w:pPr>
        <w:pStyle w:val="Nagwek2"/>
        <w:rPr>
          <w:rFonts w:ascii="Aptos" w:hAnsi="Aptos"/>
        </w:rPr>
      </w:pPr>
      <w:r>
        <w:rPr>
          <w:rFonts w:ascii="Aptos" w:hAnsi="Aptos"/>
        </w:rPr>
        <w:t>DNSH</w:t>
      </w:r>
    </w:p>
    <w:p w14:paraId="14F25601" w14:textId="77777777" w:rsidR="00215556" w:rsidRDefault="00215556" w:rsidP="00215556"/>
    <w:p w14:paraId="23D6D853" w14:textId="77777777" w:rsidR="00547CAE" w:rsidRPr="00547CAE" w:rsidRDefault="00547CAE" w:rsidP="00547CAE">
      <w:r w:rsidRPr="00547CAE">
        <w:t xml:space="preserve">Przedmiot zamówienia musi być zgodny z zasadą „nie czyń znaczącej szkody” (ang. </w:t>
      </w:r>
      <w:r w:rsidRPr="00547CAE">
        <w:rPr>
          <w:i/>
          <w:iCs/>
        </w:rPr>
        <w:t xml:space="preserve">Do No </w:t>
      </w:r>
      <w:proofErr w:type="spellStart"/>
      <w:r w:rsidRPr="00547CAE">
        <w:rPr>
          <w:i/>
          <w:iCs/>
        </w:rPr>
        <w:t>Significant</w:t>
      </w:r>
      <w:proofErr w:type="spellEnd"/>
      <w:r w:rsidRPr="00547CAE">
        <w:rPr>
          <w:i/>
          <w:iCs/>
        </w:rPr>
        <w:t xml:space="preserve"> </w:t>
      </w:r>
      <w:proofErr w:type="spellStart"/>
      <w:r w:rsidRPr="00547CAE">
        <w:rPr>
          <w:i/>
          <w:iCs/>
        </w:rPr>
        <w:t>Harm</w:t>
      </w:r>
      <w:proofErr w:type="spellEnd"/>
      <w:r w:rsidRPr="00547CAE">
        <w:t xml:space="preserve"> – DNSH), o której mowa w art. 17 rozporządzenia (UE) 2020/852 (tzw. Taksonomia UE). Oznacza to, że realizacja zamówienia nie może prowadzić do znaczącego pogorszenia stanu żadnego z sześciu celów środowiskowych określonych w tym rozporządzeniu.</w:t>
      </w:r>
    </w:p>
    <w:p w14:paraId="0435B88E" w14:textId="1E162B3A" w:rsidR="00547CAE" w:rsidRPr="00547CAE" w:rsidRDefault="00547CAE" w:rsidP="00547CAE">
      <w:r w:rsidRPr="00547CAE">
        <w:t>Wykonawca gwarantuje, że oferowany aparat do znieczulania spełnia następujące wymogi:</w:t>
      </w:r>
    </w:p>
    <w:p w14:paraId="401C4515" w14:textId="77777777" w:rsidR="00547CAE" w:rsidRPr="00547CAE" w:rsidRDefault="00547CAE" w:rsidP="00547CAE">
      <w:pPr>
        <w:numPr>
          <w:ilvl w:val="1"/>
          <w:numId w:val="44"/>
        </w:numPr>
      </w:pPr>
      <w:r w:rsidRPr="00547CAE">
        <w:t>Urządzenie oraz jego podzespoły są wolne od substancji niebezpiecznych ograniczonych na podstawie rozporządzenia (WE) nr 1907/2006 (REACH).</w:t>
      </w:r>
    </w:p>
    <w:p w14:paraId="1792FC04" w14:textId="77777777" w:rsidR="00547CAE" w:rsidRPr="00547CAE" w:rsidRDefault="00547CAE" w:rsidP="00547CAE">
      <w:pPr>
        <w:numPr>
          <w:ilvl w:val="1"/>
          <w:numId w:val="44"/>
        </w:numPr>
      </w:pPr>
      <w:r w:rsidRPr="00547CAE">
        <w:t>Produkt spełnia wymagania dyrektywy 2011/65/UE (</w:t>
      </w:r>
      <w:proofErr w:type="spellStart"/>
      <w:r w:rsidRPr="00547CAE">
        <w:t>RoHS</w:t>
      </w:r>
      <w:proofErr w:type="spellEnd"/>
      <w:r w:rsidRPr="00547CAE">
        <w:t xml:space="preserve"> 2) w sprawie ograniczenia stosowania niektórych niebezpiecznych substancji w sprzęcie elektrycznym i elektronicznym (kategoria 8 – wyroby medyczne).</w:t>
      </w:r>
    </w:p>
    <w:p w14:paraId="73E626F0" w14:textId="77777777" w:rsidR="00547CAE" w:rsidRPr="00547CAE" w:rsidRDefault="00547CAE" w:rsidP="00547CAE">
      <w:pPr>
        <w:numPr>
          <w:ilvl w:val="1"/>
          <w:numId w:val="44"/>
        </w:numPr>
      </w:pPr>
      <w:r w:rsidRPr="00547CAE">
        <w:t>Wykonawca posiada wdrożony system lub zawartą umowę z organizacją odzysku sprzętu elektrycznego i elektronicznego, zapewniającą odbiór i recykling zużytego sprzętu po zakończeniu jego eksploatacji, zgodnie z ustawą o zużytym sprzęcie elektrycznym i elektronicznym (wdrażającą dyrektywę 2012/19/UE).</w:t>
      </w:r>
    </w:p>
    <w:p w14:paraId="5F70C696" w14:textId="77777777" w:rsidR="00547CAE" w:rsidRPr="00547CAE" w:rsidRDefault="00547CAE" w:rsidP="00547CAE">
      <w:pPr>
        <w:numPr>
          <w:ilvl w:val="1"/>
          <w:numId w:val="44"/>
        </w:numPr>
      </w:pPr>
      <w:r w:rsidRPr="00547CAE">
        <w:t>Opakowania, w których zostanie dostarczony aparat, muszą nadawać się do recyklingu lub ponownego wykorzystania (np. karton, tworzywa LDPE). Wykonawca zobowiązuje się do usunięcia opakowań transportowych z terenu Zamawiającego bezpośrednio po instalacji.</w:t>
      </w:r>
    </w:p>
    <w:p w14:paraId="251FDA83" w14:textId="77777777" w:rsidR="00547CAE" w:rsidRPr="00547CAE" w:rsidRDefault="00547CAE" w:rsidP="00547CAE">
      <w:pPr>
        <w:numPr>
          <w:ilvl w:val="1"/>
          <w:numId w:val="44"/>
        </w:numPr>
      </w:pPr>
      <w:r w:rsidRPr="00547CAE">
        <w:t>Urządzenie musi być zaprojektowane w sposób minimalizujący pobór energii elektrycznej zarówno w trybie pracy, jak i czuwania (Stand-by), przy zachowaniu pełnej funkcjonalności medycznej wymaganej w OPZ.</w:t>
      </w:r>
    </w:p>
    <w:p w14:paraId="16AA7773" w14:textId="12C5AB5D" w:rsidR="00547CAE" w:rsidRPr="00547CAE" w:rsidRDefault="00547CAE" w:rsidP="008A4C3F">
      <w:r w:rsidRPr="00547CAE">
        <w:t>Wykonawca składa wraz z ofertą oświadczenie o zgodności oferowanego sprzętu z zasadą DNSH</w:t>
      </w:r>
      <w:r w:rsidR="008A4C3F">
        <w:t xml:space="preserve"> w ramach formularza ofertowego</w:t>
      </w:r>
      <w:r w:rsidRPr="00547CAE">
        <w:t>.</w:t>
      </w:r>
    </w:p>
    <w:p w14:paraId="217CC943" w14:textId="77777777" w:rsidR="00547CAE" w:rsidRPr="00215556" w:rsidRDefault="00547CAE" w:rsidP="00215556"/>
    <w:p w14:paraId="5D8ED45A" w14:textId="02F2FEC6" w:rsidR="004C57AC" w:rsidRPr="00843AC9" w:rsidRDefault="004C57AC" w:rsidP="00DF4617">
      <w:pPr>
        <w:pStyle w:val="Nagwek2"/>
        <w:rPr>
          <w:rFonts w:ascii="Aptos" w:hAnsi="Aptos"/>
        </w:rPr>
      </w:pPr>
      <w:r w:rsidRPr="00843AC9">
        <w:rPr>
          <w:rFonts w:ascii="Aptos" w:hAnsi="Aptos"/>
        </w:rPr>
        <w:lastRenderedPageBreak/>
        <w:t>Rodzaj zamówienia</w:t>
      </w:r>
    </w:p>
    <w:p w14:paraId="5D8ED45B" w14:textId="7F686787"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dostawy</w:t>
      </w:r>
    </w:p>
    <w:p w14:paraId="5D8ED45C" w14:textId="77777777" w:rsidR="00AA74F8" w:rsidRDefault="00AA74F8" w:rsidP="00DF4617">
      <w:pPr>
        <w:pStyle w:val="Nagwek2"/>
        <w:rPr>
          <w:rFonts w:ascii="Aptos" w:hAnsi="Aptos"/>
        </w:rPr>
      </w:pPr>
      <w:r w:rsidRPr="00843AC9">
        <w:rPr>
          <w:rFonts w:ascii="Aptos" w:hAnsi="Aptos"/>
        </w:rPr>
        <w:t>Kody CPV</w:t>
      </w:r>
    </w:p>
    <w:p w14:paraId="6CBADF13" w14:textId="77777777" w:rsidR="00BD59EB" w:rsidRDefault="00BD59EB" w:rsidP="006B3773"/>
    <w:p w14:paraId="402A5826" w14:textId="4C3974E9" w:rsidR="00BD59EB" w:rsidRDefault="00BD59EB" w:rsidP="00BD59EB">
      <w:r>
        <w:t>33172100-7</w:t>
      </w:r>
      <w:r>
        <w:tab/>
        <w:t>Urządzenia do anestezji</w:t>
      </w:r>
    </w:p>
    <w:p w14:paraId="64BBB2E9" w14:textId="14B19631" w:rsidR="00BD59EB" w:rsidRDefault="00FA3F73" w:rsidP="00FA3F73">
      <w:r>
        <w:t>33100000-1</w:t>
      </w:r>
      <w:r>
        <w:tab/>
        <w:t>Urządzenia medyczne</w:t>
      </w:r>
    </w:p>
    <w:p w14:paraId="32EE7AC8" w14:textId="3BACBCC1" w:rsidR="00FA3F73" w:rsidRDefault="00564265" w:rsidP="00564265">
      <w:r>
        <w:t>33172000-6</w:t>
      </w:r>
      <w:r>
        <w:tab/>
        <w:t>Urządzenia do anestezji i resuscytacji</w:t>
      </w:r>
    </w:p>
    <w:p w14:paraId="65B7D006" w14:textId="77777777" w:rsidR="00B97D7D" w:rsidRDefault="00B97D7D" w:rsidP="006B3773"/>
    <w:p w14:paraId="6C9A9A90" w14:textId="1D34DD27" w:rsidR="00BC603D" w:rsidRDefault="008848BD" w:rsidP="005B08DF">
      <w:pPr>
        <w:pStyle w:val="Nagwek2"/>
        <w:rPr>
          <w:rFonts w:ascii="Aptos" w:hAnsi="Aptos"/>
        </w:rPr>
      </w:pPr>
      <w:r w:rsidRPr="00843AC9">
        <w:rPr>
          <w:rFonts w:ascii="Aptos" w:hAnsi="Aptos"/>
        </w:rPr>
        <w:t xml:space="preserve">Przedmiot zamówienia </w:t>
      </w:r>
    </w:p>
    <w:p w14:paraId="5E99B402" w14:textId="77777777" w:rsidR="001A747C" w:rsidRPr="00F817FD" w:rsidRDefault="001A747C" w:rsidP="00F817FD">
      <w:pPr>
        <w:pStyle w:val="Akapitzlist"/>
        <w:numPr>
          <w:ilvl w:val="0"/>
          <w:numId w:val="33"/>
        </w:numPr>
      </w:pPr>
      <w:r w:rsidRPr="00F817FD">
        <w:t>Przedmiotem zamówienia jest dostawa wraz z instalacją oraz uruchomieniem 1 sztuki fabrycznie nowego aparatu do znieczulania, przeznaczonego do pracy na bloku operacyjnym, o parametrach technicznych i funkcjonalnych nie gorszych niż określone w Załączniku nr 1 do Zapytania ofertowego (Opis Przedmiotu Zamówienia – OPZ).</w:t>
      </w:r>
    </w:p>
    <w:p w14:paraId="6F95890B" w14:textId="77777777" w:rsidR="001A747C" w:rsidRPr="001A747C" w:rsidRDefault="001A747C" w:rsidP="00F817FD">
      <w:pPr>
        <w:pStyle w:val="Akapitzlist"/>
        <w:numPr>
          <w:ilvl w:val="0"/>
          <w:numId w:val="33"/>
        </w:numPr>
      </w:pPr>
      <w:r w:rsidRPr="001A747C">
        <w:t>W ramach ceny ofertowej Wykonawca zobowiązany jest do:</w:t>
      </w:r>
    </w:p>
    <w:p w14:paraId="56B75B3D" w14:textId="77777777" w:rsidR="001A747C" w:rsidRPr="001A747C" w:rsidRDefault="001A747C" w:rsidP="001A747C">
      <w:pPr>
        <w:numPr>
          <w:ilvl w:val="0"/>
          <w:numId w:val="39"/>
        </w:numPr>
      </w:pPr>
      <w:r w:rsidRPr="001A747C">
        <w:t>Dostarczenia urządzenia do siedziby Zamawiającego (</w:t>
      </w:r>
      <w:proofErr w:type="spellStart"/>
      <w:r w:rsidRPr="001A747C">
        <w:t>loco</w:t>
      </w:r>
      <w:proofErr w:type="spellEnd"/>
      <w:r w:rsidRPr="001A747C">
        <w:t xml:space="preserve"> magazyn/blok operacyjny).</w:t>
      </w:r>
    </w:p>
    <w:p w14:paraId="533410E5" w14:textId="77777777" w:rsidR="001A747C" w:rsidRPr="001A747C" w:rsidRDefault="001A747C" w:rsidP="001A747C">
      <w:pPr>
        <w:numPr>
          <w:ilvl w:val="0"/>
          <w:numId w:val="39"/>
        </w:numPr>
      </w:pPr>
      <w:r w:rsidRPr="001A747C">
        <w:t>Montażu i instalacji aparatu w miejscu wskazanym przez Zamawiającego.</w:t>
      </w:r>
    </w:p>
    <w:p w14:paraId="0F7903F3" w14:textId="77777777" w:rsidR="001A747C" w:rsidRPr="001A747C" w:rsidRDefault="001A747C" w:rsidP="001A747C">
      <w:pPr>
        <w:numPr>
          <w:ilvl w:val="0"/>
          <w:numId w:val="39"/>
        </w:numPr>
      </w:pPr>
      <w:r w:rsidRPr="001A747C">
        <w:t>Przeprowadzenia testów akceptacyjnych i szkolenia personelu medycznego oraz technicznego w zakresie obsługi i konserwacji (min. 1 sesja szkoleniowa).</w:t>
      </w:r>
    </w:p>
    <w:p w14:paraId="30994431" w14:textId="77777777" w:rsidR="001A747C" w:rsidRPr="001A747C" w:rsidRDefault="001A747C" w:rsidP="001A747C">
      <w:pPr>
        <w:numPr>
          <w:ilvl w:val="0"/>
          <w:numId w:val="39"/>
        </w:numPr>
      </w:pPr>
      <w:r w:rsidRPr="001A747C">
        <w:t>Przekazania pełnej dokumentacji techniczno-ruchowej (DTR), paszportu technicznego oraz instrukcji obsługi w języku polskim.</w:t>
      </w:r>
    </w:p>
    <w:p w14:paraId="2F1254C6" w14:textId="77777777" w:rsidR="00DF2EEF" w:rsidRDefault="00890E52" w:rsidP="00E20DBD">
      <w:pPr>
        <w:pStyle w:val="Akapitzlist"/>
        <w:numPr>
          <w:ilvl w:val="0"/>
          <w:numId w:val="33"/>
        </w:numPr>
      </w:pPr>
      <w:r w:rsidRPr="00DF2EEF">
        <w:rPr>
          <w:b/>
          <w:bCs/>
        </w:rPr>
        <w:t>Miejsce realizacji:</w:t>
      </w:r>
      <w:r w:rsidRPr="00890E52">
        <w:t xml:space="preserve"> Nowe Techniki Medyczne Szpital Specjalistyczny imienia Świętej Rodziny Sp. z o.o., Rudna Mała 600, 36-060 Głogów Małopolski.</w:t>
      </w:r>
    </w:p>
    <w:p w14:paraId="77C6AC7D" w14:textId="4E83BDBA" w:rsidR="00FD37AA" w:rsidRPr="00FD37AA" w:rsidRDefault="00FD37AA" w:rsidP="00E20DBD">
      <w:pPr>
        <w:pStyle w:val="Akapitzlist"/>
        <w:numPr>
          <w:ilvl w:val="0"/>
          <w:numId w:val="33"/>
        </w:numPr>
      </w:pPr>
      <w:r w:rsidRPr="00FD37AA">
        <w:t xml:space="preserve">Zgodnie z wytycznymi dla inwestycji KPO, dostarczony sprzęt musi spełniać zasadę „Do No </w:t>
      </w:r>
      <w:proofErr w:type="spellStart"/>
      <w:r w:rsidRPr="00FD37AA">
        <w:t>Significant</w:t>
      </w:r>
      <w:proofErr w:type="spellEnd"/>
      <w:r w:rsidRPr="00FD37AA">
        <w:t xml:space="preserve"> </w:t>
      </w:r>
      <w:proofErr w:type="spellStart"/>
      <w:r w:rsidRPr="00FD37AA">
        <w:t>Harm</w:t>
      </w:r>
      <w:proofErr w:type="spellEnd"/>
      <w:r w:rsidRPr="00FD37AA">
        <w:t>” (DNSH), co zostało szczegółowo opisane w pkt. 5.2 niniejszego Zapytania Ofertowego.</w:t>
      </w:r>
    </w:p>
    <w:p w14:paraId="5D8ED4DF" w14:textId="77777777"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D72DE1">
      <w:pPr>
        <w:pStyle w:val="Akapitzlist"/>
        <w:numPr>
          <w:ilvl w:val="0"/>
          <w:numId w:val="21"/>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D72DE1">
      <w:pPr>
        <w:pStyle w:val="Akapitzlist"/>
        <w:numPr>
          <w:ilvl w:val="0"/>
          <w:numId w:val="21"/>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 xml:space="preserve">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w:t>
      </w:r>
      <w:r w:rsidR="00F83349" w:rsidRPr="00843AC9">
        <w:rPr>
          <w:rFonts w:ascii="Aptos" w:hAnsi="Aptos"/>
        </w:rPr>
        <w:lastRenderedPageBreak/>
        <w:t>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D72DE1">
      <w:pPr>
        <w:pStyle w:val="Akapitzlist"/>
        <w:numPr>
          <w:ilvl w:val="0"/>
          <w:numId w:val="21"/>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D72DE1">
      <w:pPr>
        <w:pStyle w:val="Akapitzlist"/>
        <w:numPr>
          <w:ilvl w:val="0"/>
          <w:numId w:val="21"/>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D72DE1">
      <w:pPr>
        <w:pStyle w:val="Akapitzlist"/>
        <w:numPr>
          <w:ilvl w:val="0"/>
          <w:numId w:val="21"/>
        </w:numPr>
        <w:ind w:left="720"/>
        <w:jc w:val="both"/>
        <w:rPr>
          <w:rFonts w:ascii="Aptos" w:hAnsi="Aptos"/>
        </w:rPr>
      </w:pPr>
      <w:r w:rsidRPr="00843AC9">
        <w:rPr>
          <w:rFonts w:ascii="Aptos" w:hAnsi="Aptos"/>
        </w:rPr>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1F565F06" w:rsidR="00AA74F8" w:rsidRDefault="00AA74F8" w:rsidP="00DF4617">
      <w:pPr>
        <w:pStyle w:val="Nagwek2"/>
        <w:rPr>
          <w:rFonts w:ascii="Aptos" w:hAnsi="Aptos"/>
        </w:rPr>
      </w:pPr>
      <w:r w:rsidRPr="00843AC9">
        <w:rPr>
          <w:rFonts w:ascii="Aptos" w:hAnsi="Aptos"/>
        </w:rPr>
        <w:t xml:space="preserve">Uzasadnienie </w:t>
      </w:r>
      <w:r w:rsidR="00046560">
        <w:rPr>
          <w:rFonts w:ascii="Aptos" w:hAnsi="Aptos"/>
        </w:rPr>
        <w:t xml:space="preserve">braku </w:t>
      </w:r>
      <w:r w:rsidRPr="00843AC9">
        <w:rPr>
          <w:rFonts w:ascii="Aptos" w:hAnsi="Aptos"/>
        </w:rPr>
        <w:t xml:space="preserve">podziału na części </w:t>
      </w:r>
    </w:p>
    <w:p w14:paraId="0D7F148C" w14:textId="28FFE5D0" w:rsidR="00DB358A" w:rsidRDefault="00DB358A" w:rsidP="00DB358A"/>
    <w:p w14:paraId="3E9815C4" w14:textId="77777777" w:rsidR="00171B6E" w:rsidRDefault="00171B6E" w:rsidP="00171B6E">
      <w:r>
        <w:t xml:space="preserve">Zamawiający podjął decyzję o </w:t>
      </w:r>
      <w:proofErr w:type="spellStart"/>
      <w:r>
        <w:t>niepodzieleniu</w:t>
      </w:r>
      <w:proofErr w:type="spellEnd"/>
      <w:r>
        <w:t xml:space="preserve"> zamówienia na części z następujących powodów:</w:t>
      </w:r>
    </w:p>
    <w:p w14:paraId="5321280F" w14:textId="5CAA3362" w:rsidR="00171B6E" w:rsidRPr="00171B6E" w:rsidRDefault="00171B6E" w:rsidP="00171B6E">
      <w:pPr>
        <w:rPr>
          <w:b/>
          <w:bCs/>
        </w:rPr>
      </w:pPr>
      <w:r w:rsidRPr="00171B6E">
        <w:rPr>
          <w:b/>
          <w:bCs/>
        </w:rPr>
        <w:t>1. Spójność techniczna i funkcjonalna</w:t>
      </w:r>
    </w:p>
    <w:p w14:paraId="3A0AAA48" w14:textId="77777777" w:rsidR="00171B6E" w:rsidRDefault="00171B6E" w:rsidP="00171B6E">
      <w:r>
        <w:t>Przedmiotem zamówienia jest dostawa jednego, kompletnego aparatu do znieczulania. Urządzenie to stanowi jednolity system, w skład którego wchodzą: układ oddechowy, respirator, system dozowania gazów oraz kardiomonitor (stanowisko monitorowania pacjenta). Podział zamówienia na części (np. osobno baza, osobno monitor) uniemożliwiłby zapewnienie pełnej kompatybilności sprzętowej i programowej, co jest niezbędne dla prawidłowego funkcjonowania urządzenia w warunkach sali operacyjnej.</w:t>
      </w:r>
    </w:p>
    <w:p w14:paraId="3A7874DB" w14:textId="08820E45" w:rsidR="00171B6E" w:rsidRPr="00171B6E" w:rsidRDefault="00171B6E" w:rsidP="00171B6E">
      <w:pPr>
        <w:rPr>
          <w:b/>
          <w:bCs/>
        </w:rPr>
      </w:pPr>
      <w:r w:rsidRPr="00171B6E">
        <w:rPr>
          <w:b/>
          <w:bCs/>
        </w:rPr>
        <w:t xml:space="preserve">2. Bezpieczeństwo pacjenta i personelu </w:t>
      </w:r>
    </w:p>
    <w:p w14:paraId="3A27CA61" w14:textId="77777777" w:rsidR="00171B6E" w:rsidRDefault="00171B6E" w:rsidP="00171B6E">
      <w:r>
        <w:t>Aparat do znieczulania jest urządzeniem podtrzymującym funkcje życiowe. Zastosowanie komponentów pochodzących od różnych producentów (w przypadku podziału na części) stwarza wysokie ryzyko błędów w komunikacji między modułami, co bezpośrednio zagraża życiu i zdrowiu pacjenta. Zamawiający wymaga urządzenia zintegrowanego fabrycznie, posiadającego jedną deklarację zgodności CE dla całości systemu.</w:t>
      </w:r>
    </w:p>
    <w:p w14:paraId="41E0FB49" w14:textId="170DBFEE" w:rsidR="00171B6E" w:rsidRPr="00171B6E" w:rsidRDefault="00171B6E" w:rsidP="00171B6E">
      <w:pPr>
        <w:rPr>
          <w:b/>
          <w:bCs/>
        </w:rPr>
      </w:pPr>
      <w:r w:rsidRPr="00171B6E">
        <w:rPr>
          <w:b/>
          <w:bCs/>
        </w:rPr>
        <w:t xml:space="preserve">3. Jednolitość serwisu i gwarancji </w:t>
      </w:r>
    </w:p>
    <w:p w14:paraId="6F14FB01" w14:textId="77777777" w:rsidR="00171B6E" w:rsidRDefault="00171B6E" w:rsidP="00171B6E">
      <w:r>
        <w:t>Podział zamówienia na części rozproszyłby odpowiedzialność za sprawne funkcjonowanie sprzętu. W przypadku awarii zintegrowanego systemu, posiadanie jednego Wykonawcy (Gwaranta) eliminuje ryzyko sporów kompetencyjnych pomiędzy dostawcami poszczególnych modułów. Ma to kluczowe znaczenie dla zachowania ciągłości pracy Bloku Operacyjnego i szybkiej reakcji serwisu (wymagane 8h).</w:t>
      </w:r>
    </w:p>
    <w:p w14:paraId="12EE4D40" w14:textId="77777777" w:rsidR="00171B6E" w:rsidRDefault="00171B6E" w:rsidP="00171B6E"/>
    <w:p w14:paraId="5B165BB4" w14:textId="77777777" w:rsidR="00171B6E" w:rsidRPr="00171B6E" w:rsidRDefault="00171B6E" w:rsidP="00171B6E">
      <w:pPr>
        <w:rPr>
          <w:b/>
          <w:bCs/>
        </w:rPr>
      </w:pPr>
      <w:r w:rsidRPr="00171B6E">
        <w:rPr>
          <w:b/>
          <w:bCs/>
        </w:rPr>
        <w:lastRenderedPageBreak/>
        <w:t>4. Aspekt ekonomiczny i organizacyjny</w:t>
      </w:r>
    </w:p>
    <w:p w14:paraId="1BDACC04" w14:textId="03C8DEDD" w:rsidR="00171B6E" w:rsidRPr="00171B6E" w:rsidRDefault="00171B6E" w:rsidP="00171B6E">
      <w:r>
        <w:t>Ze względu na fakt, że zamówienie dotyczy tylko 1 sztuki urządzenia, podział na części byłby nieekonomiczny. Koszty logistyczne, instalacyjne oraz przeprowadzenia osobnych szkoleń dla różnych elementów składowych jednego stanowiska pracy przewyższyłyby potencjalne korzyści z dopuszczenia większej liczby wykonawców.</w:t>
      </w:r>
    </w:p>
    <w:p w14:paraId="321183E7" w14:textId="6C4E2CC8"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E234D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5D8ED4EF" w14:textId="77777777" w:rsidR="0015034A" w:rsidRDefault="0015034A" w:rsidP="00E234D9">
      <w:pPr>
        <w:pStyle w:val="Nagwek2"/>
        <w:jc w:val="both"/>
        <w:rPr>
          <w:rFonts w:ascii="Aptos" w:hAnsi="Aptos"/>
        </w:rPr>
      </w:pPr>
      <w:r w:rsidRPr="00843AC9">
        <w:rPr>
          <w:rFonts w:ascii="Aptos" w:hAnsi="Aptos"/>
        </w:rPr>
        <w:t>Uprawnienia do wykonywania określonej działalności lub czynności</w:t>
      </w:r>
    </w:p>
    <w:p w14:paraId="40E53D04" w14:textId="6255D746" w:rsidR="006470C1" w:rsidRPr="006470C1" w:rsidRDefault="00207EF8" w:rsidP="00E234D9">
      <w:pPr>
        <w:jc w:val="both"/>
      </w:pPr>
      <w:r>
        <w:t xml:space="preserve">Zamawiający nie definiuje warunku w tym zakresie. </w:t>
      </w:r>
    </w:p>
    <w:p w14:paraId="5D8ED4F1" w14:textId="1F853099" w:rsidR="00D703CC" w:rsidRDefault="00D703CC" w:rsidP="00E234D9">
      <w:pPr>
        <w:pStyle w:val="Nagwek2"/>
        <w:jc w:val="both"/>
        <w:rPr>
          <w:rFonts w:ascii="Aptos" w:hAnsi="Aptos"/>
        </w:rPr>
      </w:pPr>
      <w:r w:rsidRPr="00843AC9">
        <w:rPr>
          <w:rFonts w:ascii="Aptos" w:hAnsi="Aptos"/>
        </w:rPr>
        <w:t xml:space="preserve">Wiedza </w:t>
      </w:r>
      <w:r w:rsidR="00E234D9" w:rsidRPr="00843AC9">
        <w:rPr>
          <w:rFonts w:ascii="Aptos" w:hAnsi="Aptos"/>
        </w:rPr>
        <w:t>i</w:t>
      </w:r>
      <w:r w:rsidR="00E234D9">
        <w:rPr>
          <w:rFonts w:ascii="Aptos" w:hAnsi="Aptos"/>
        </w:rPr>
        <w:t> </w:t>
      </w:r>
      <w:r w:rsidRPr="00843AC9">
        <w:rPr>
          <w:rFonts w:ascii="Aptos" w:hAnsi="Aptos"/>
        </w:rPr>
        <w:t>doświadczenie</w:t>
      </w:r>
    </w:p>
    <w:p w14:paraId="2C8AEC28" w14:textId="77777777" w:rsidR="00741550" w:rsidRDefault="00741550" w:rsidP="00E346E2">
      <w:pPr>
        <w:rPr>
          <w:i/>
          <w:iCs/>
        </w:rPr>
      </w:pPr>
    </w:p>
    <w:p w14:paraId="58494B02" w14:textId="77777777" w:rsidR="00974412" w:rsidRPr="00974412" w:rsidRDefault="00974412" w:rsidP="00974412">
      <w:r w:rsidRPr="00974412">
        <w:t>O udzielenie zamówienia mogą ubiegać się Wykonawcy, którzy spełniają warunki dotyczące wiedzy i doświadczenia:</w:t>
      </w:r>
    </w:p>
    <w:p w14:paraId="0ECF6D83" w14:textId="634E423B" w:rsidR="00974412" w:rsidRPr="00974412" w:rsidRDefault="00974412" w:rsidP="00E20DBD">
      <w:pPr>
        <w:numPr>
          <w:ilvl w:val="0"/>
          <w:numId w:val="34"/>
        </w:numPr>
      </w:pPr>
      <w:r w:rsidRPr="00974412">
        <w:t xml:space="preserve">Zamawiający uzna warunek za spełniony, jeżeli Wykonawca wykaże, że w okresie ostatnich </w:t>
      </w:r>
      <w:r w:rsidRPr="00974412">
        <w:rPr>
          <w:b/>
          <w:bCs/>
        </w:rPr>
        <w:t>3 lat</w:t>
      </w:r>
      <w:r w:rsidRPr="00974412">
        <w:t xml:space="preserve"> przed upływem terminu składania ofert (a jeżeli okres prowadzenia działalności jest krótszy – w tym okresie), zrealizował należycie co najmniej </w:t>
      </w:r>
      <w:r w:rsidRPr="00974412">
        <w:rPr>
          <w:b/>
          <w:bCs/>
        </w:rPr>
        <w:t xml:space="preserve">1 (jedną) dostawę fabrycznie nowego </w:t>
      </w:r>
      <w:r w:rsidR="00171B6E">
        <w:rPr>
          <w:b/>
          <w:bCs/>
        </w:rPr>
        <w:t>aparatu do znieczulania</w:t>
      </w:r>
      <w:r w:rsidRPr="00974412">
        <w:t xml:space="preserve"> wraz z jego instalacją i uruchomieniem</w:t>
      </w:r>
      <w:r>
        <w:t xml:space="preserve">, a wartość dostawy wynosiła co najmniej </w:t>
      </w:r>
      <w:r w:rsidR="002F4132">
        <w:rPr>
          <w:b/>
          <w:bCs/>
        </w:rPr>
        <w:t>100</w:t>
      </w:r>
      <w:r w:rsidR="00D97966" w:rsidRPr="00D97966">
        <w:rPr>
          <w:b/>
          <w:bCs/>
        </w:rPr>
        <w:t> 000 zł brutto</w:t>
      </w:r>
      <w:r w:rsidRPr="00974412">
        <w:t>.</w:t>
      </w:r>
    </w:p>
    <w:p w14:paraId="59FE3121" w14:textId="7E4EC822" w:rsidR="00974412" w:rsidRPr="00974412" w:rsidRDefault="00974412" w:rsidP="00E20DBD">
      <w:pPr>
        <w:numPr>
          <w:ilvl w:val="0"/>
          <w:numId w:val="34"/>
        </w:numPr>
      </w:pPr>
      <w:r w:rsidRPr="00974412">
        <w:t xml:space="preserve">Ocena spełnienia warunku nastąpi na podstawie złożonego przez Wykonawcę </w:t>
      </w:r>
      <w:r w:rsidRPr="00974412">
        <w:rPr>
          <w:b/>
          <w:bCs/>
        </w:rPr>
        <w:t>Wykazu dostaw</w:t>
      </w:r>
      <w:r w:rsidRPr="00974412">
        <w:t xml:space="preserve"> (sporządzonego wg wzoru stanowiącego Załącznik nr </w:t>
      </w:r>
      <w:r w:rsidR="00D97966">
        <w:t>3</w:t>
      </w:r>
      <w:r w:rsidRPr="00974412">
        <w:t xml:space="preserve"> do Zapytania) oraz załączenia dowodów określających, czy te dostawy zostały wykonane należycie.</w:t>
      </w:r>
    </w:p>
    <w:p w14:paraId="07AFB4EE" w14:textId="2F60AF2C" w:rsidR="00974412" w:rsidRPr="00974412" w:rsidRDefault="00974412" w:rsidP="00E20DBD">
      <w:pPr>
        <w:numPr>
          <w:ilvl w:val="0"/>
          <w:numId w:val="34"/>
        </w:numPr>
      </w:pPr>
      <w:r w:rsidRPr="00974412">
        <w:t>Dowodami, o których mowa powyżej, są:</w:t>
      </w:r>
    </w:p>
    <w:p w14:paraId="7ABCBE30" w14:textId="77777777" w:rsidR="00974412" w:rsidRPr="00974412" w:rsidRDefault="00974412" w:rsidP="00E20DBD">
      <w:pPr>
        <w:numPr>
          <w:ilvl w:val="1"/>
          <w:numId w:val="34"/>
        </w:numPr>
      </w:pPr>
      <w:r w:rsidRPr="00974412">
        <w:rPr>
          <w:b/>
          <w:bCs/>
        </w:rPr>
        <w:t>Referencje</w:t>
      </w:r>
      <w:r w:rsidRPr="00974412">
        <w:t xml:space="preserve"> bądź inne dokumenty wystawione przez podmiot, na rzecz którego dostawa była wykonywana (np. protokoły odbioru końcowego).</w:t>
      </w:r>
    </w:p>
    <w:p w14:paraId="35D92C54" w14:textId="77777777" w:rsidR="00974412" w:rsidRPr="00974412" w:rsidRDefault="00974412" w:rsidP="00E20DBD">
      <w:pPr>
        <w:numPr>
          <w:ilvl w:val="1"/>
          <w:numId w:val="34"/>
        </w:numPr>
      </w:pPr>
      <w:r w:rsidRPr="00974412">
        <w:t>Jeżeli z uzasadnionej przyczyny o obiektywnym charakterze Wykonawca nie jest w stanie uzyskać tych dokumentów – oświadczenie Wykonawcy.</w:t>
      </w:r>
    </w:p>
    <w:p w14:paraId="15E8D021" w14:textId="606EEE06" w:rsidR="00DD3701" w:rsidRPr="00DD3701" w:rsidRDefault="003834ED" w:rsidP="00DD3701">
      <w:r w:rsidRPr="003834ED">
        <w:t>Ocena spełniania przedstawionych wyżej warunków udziału w postępowaniu zostanie dokonana w oparciu o analizę dokumentów i oświadczeń złożonych przez Wykonawcę w ofercie, zgodnie z formułą: „spełnia / nie spełnia”.</w:t>
      </w:r>
    </w:p>
    <w:p w14:paraId="5D8ED4F6" w14:textId="2C49D65C" w:rsidR="00B66DAE" w:rsidRDefault="00B66DAE" w:rsidP="00E234D9">
      <w:pPr>
        <w:pStyle w:val="Nagwek2"/>
        <w:jc w:val="both"/>
        <w:rPr>
          <w:rFonts w:ascii="Aptos" w:hAnsi="Aptos"/>
        </w:rPr>
      </w:pPr>
      <w:r w:rsidRPr="00843AC9">
        <w:rPr>
          <w:rFonts w:ascii="Aptos" w:hAnsi="Aptos"/>
        </w:rPr>
        <w:t>Potencjał techniczny</w:t>
      </w:r>
    </w:p>
    <w:p w14:paraId="5A02F7F3" w14:textId="6C073C93" w:rsidR="00A9500D" w:rsidRPr="00A9500D" w:rsidRDefault="00D428C4" w:rsidP="00E234D9">
      <w:pPr>
        <w:jc w:val="both"/>
      </w:pPr>
      <w:r>
        <w:t xml:space="preserve">Zamawiający nie określa warunku </w:t>
      </w:r>
      <w:r w:rsidR="00E234D9">
        <w:t>w </w:t>
      </w:r>
      <w:r>
        <w:t xml:space="preserve">tym zakresie. </w:t>
      </w:r>
    </w:p>
    <w:p w14:paraId="5D8ED4F8" w14:textId="77777777" w:rsidR="00390CAC" w:rsidRDefault="00390CAC" w:rsidP="00E234D9">
      <w:pPr>
        <w:pStyle w:val="Nagwek2"/>
        <w:jc w:val="both"/>
        <w:rPr>
          <w:rFonts w:ascii="Aptos" w:hAnsi="Aptos"/>
        </w:rPr>
      </w:pPr>
      <w:r w:rsidRPr="00843AC9">
        <w:rPr>
          <w:rFonts w:ascii="Aptos" w:hAnsi="Aptos"/>
        </w:rPr>
        <w:t>Osoby zdolne do wykonania zamówienia</w:t>
      </w:r>
    </w:p>
    <w:p w14:paraId="62B878F4" w14:textId="77777777" w:rsidR="004C77E4" w:rsidRPr="00A9500D" w:rsidRDefault="004C77E4" w:rsidP="004C77E4">
      <w:pPr>
        <w:jc w:val="both"/>
      </w:pPr>
      <w:r>
        <w:t xml:space="preserve">Zamawiający nie określa warunku w tym zakresie. </w:t>
      </w:r>
    </w:p>
    <w:p w14:paraId="5D8ED4FA" w14:textId="7C983A21" w:rsidR="00D02A92" w:rsidRDefault="00D02A92" w:rsidP="00E234D9">
      <w:pPr>
        <w:pStyle w:val="Nagwek2"/>
        <w:jc w:val="both"/>
        <w:rPr>
          <w:rFonts w:ascii="Aptos" w:hAnsi="Aptos"/>
        </w:rPr>
      </w:pPr>
      <w:r w:rsidRPr="00843AC9">
        <w:rPr>
          <w:rFonts w:ascii="Aptos" w:hAnsi="Aptos"/>
        </w:rPr>
        <w:lastRenderedPageBreak/>
        <w:t xml:space="preserve">Sytuacja ekonomiczna </w:t>
      </w:r>
      <w:r w:rsidR="00E234D9" w:rsidRPr="00843AC9">
        <w:rPr>
          <w:rFonts w:ascii="Aptos" w:hAnsi="Aptos"/>
        </w:rPr>
        <w:t>i</w:t>
      </w:r>
      <w:r w:rsidR="00E234D9">
        <w:rPr>
          <w:rFonts w:ascii="Aptos" w:hAnsi="Aptos"/>
        </w:rPr>
        <w:t> </w:t>
      </w:r>
      <w:r w:rsidRPr="00843AC9">
        <w:rPr>
          <w:rFonts w:ascii="Aptos" w:hAnsi="Aptos"/>
        </w:rPr>
        <w:t>finansowa</w:t>
      </w:r>
    </w:p>
    <w:p w14:paraId="47E79A27" w14:textId="77777777" w:rsidR="00CF647F" w:rsidRPr="00A9500D" w:rsidRDefault="00CF647F" w:rsidP="00CF647F">
      <w:pPr>
        <w:jc w:val="both"/>
      </w:pPr>
      <w:r>
        <w:t xml:space="preserve">Zamawiający nie określa warunku w tym zakresie. </w:t>
      </w:r>
    </w:p>
    <w:p w14:paraId="5D8ED4FC" w14:textId="77777777" w:rsidR="00595AE7" w:rsidRPr="00843AC9" w:rsidRDefault="00595AE7" w:rsidP="00595AE7">
      <w:pPr>
        <w:pStyle w:val="Nagwek2"/>
        <w:rPr>
          <w:rFonts w:ascii="Aptos" w:hAnsi="Aptos"/>
        </w:rPr>
      </w:pPr>
      <w:r w:rsidRPr="00843AC9">
        <w:rPr>
          <w:rFonts w:ascii="Aptos" w:hAnsi="Aptos"/>
        </w:rPr>
        <w:t>Lista wymaganych dokumentów/oświadczeń</w:t>
      </w:r>
    </w:p>
    <w:p w14:paraId="360834E8" w14:textId="03695E27" w:rsidR="00F840F7" w:rsidRPr="00F840F7" w:rsidRDefault="00F840F7" w:rsidP="00F840F7">
      <w:pPr>
        <w:jc w:val="both"/>
        <w:rPr>
          <w:rFonts w:ascii="Aptos" w:hAnsi="Aptos"/>
          <w:color w:val="000000" w:themeColor="text1"/>
        </w:rPr>
      </w:pPr>
      <w:r w:rsidRPr="00F840F7">
        <w:rPr>
          <w:rFonts w:ascii="Aptos" w:hAnsi="Aptos"/>
          <w:color w:val="000000" w:themeColor="text1"/>
        </w:rPr>
        <w:t>Wykonawca zobowiązany jest złożyć następujące dokumenty i oświadczenia:</w:t>
      </w:r>
    </w:p>
    <w:p w14:paraId="533C55B8" w14:textId="54AF05DC" w:rsidR="00F840F7" w:rsidRPr="00F840F7" w:rsidRDefault="00F840F7" w:rsidP="00653C51">
      <w:pPr>
        <w:numPr>
          <w:ilvl w:val="0"/>
          <w:numId w:val="22"/>
        </w:numPr>
        <w:jc w:val="both"/>
        <w:rPr>
          <w:rFonts w:ascii="Aptos" w:hAnsi="Aptos"/>
          <w:color w:val="000000" w:themeColor="text1"/>
        </w:rPr>
      </w:pPr>
      <w:r w:rsidRPr="00F840F7">
        <w:rPr>
          <w:rFonts w:ascii="Aptos" w:hAnsi="Aptos"/>
          <w:b/>
          <w:bCs/>
          <w:color w:val="000000" w:themeColor="text1"/>
        </w:rPr>
        <w:t>Formularz Ofertowy</w:t>
      </w:r>
      <w:r w:rsidRPr="00F840F7">
        <w:rPr>
          <w:rFonts w:ascii="Aptos" w:hAnsi="Aptos"/>
          <w:color w:val="000000" w:themeColor="text1"/>
        </w:rPr>
        <w:t xml:space="preserve"> – sporządzony ściśle według wzoru stanowiącego Załącznik nr </w:t>
      </w:r>
      <w:r w:rsidR="00696A34">
        <w:rPr>
          <w:rFonts w:ascii="Aptos" w:hAnsi="Aptos"/>
          <w:color w:val="000000" w:themeColor="text1"/>
        </w:rPr>
        <w:t>2</w:t>
      </w:r>
      <w:r w:rsidRPr="00F840F7">
        <w:rPr>
          <w:rFonts w:ascii="Aptos" w:hAnsi="Aptos"/>
          <w:color w:val="000000" w:themeColor="text1"/>
        </w:rPr>
        <w:t xml:space="preserve"> do Zapytania.</w:t>
      </w:r>
    </w:p>
    <w:p w14:paraId="48CA4693" w14:textId="1F3F2A92" w:rsidR="00F840F7" w:rsidRPr="00F840F7" w:rsidRDefault="00F840F7" w:rsidP="00653C51">
      <w:pPr>
        <w:numPr>
          <w:ilvl w:val="0"/>
          <w:numId w:val="22"/>
        </w:numPr>
        <w:jc w:val="both"/>
        <w:rPr>
          <w:rFonts w:ascii="Aptos" w:hAnsi="Aptos"/>
          <w:color w:val="000000" w:themeColor="text1"/>
        </w:rPr>
      </w:pPr>
      <w:r w:rsidRPr="00F840F7">
        <w:rPr>
          <w:rFonts w:ascii="Aptos" w:hAnsi="Aptos"/>
          <w:b/>
          <w:bCs/>
          <w:color w:val="000000" w:themeColor="text1"/>
        </w:rPr>
        <w:t>Szczegółowa Specyfikacja Techniczna (Tabela Parametrów)</w:t>
      </w:r>
      <w:r w:rsidRPr="00F840F7">
        <w:rPr>
          <w:rFonts w:ascii="Aptos" w:hAnsi="Aptos"/>
          <w:color w:val="000000" w:themeColor="text1"/>
        </w:rPr>
        <w:t xml:space="preserve"> – wypełniona przez Wykonawcę tabela, stanowiąca odpowiedź na Opis Przedmiotu Zamówienia (Załącznik nr </w:t>
      </w:r>
      <w:r w:rsidR="00696A34">
        <w:rPr>
          <w:rFonts w:ascii="Aptos" w:hAnsi="Aptos"/>
          <w:color w:val="000000" w:themeColor="text1"/>
        </w:rPr>
        <w:t>1</w:t>
      </w:r>
      <w:r w:rsidR="00D97966">
        <w:rPr>
          <w:rFonts w:ascii="Aptos" w:hAnsi="Aptos"/>
          <w:color w:val="000000" w:themeColor="text1"/>
        </w:rPr>
        <w:t xml:space="preserve"> </w:t>
      </w:r>
      <w:r w:rsidRPr="00F840F7">
        <w:rPr>
          <w:rFonts w:ascii="Aptos" w:hAnsi="Aptos"/>
          <w:color w:val="000000" w:themeColor="text1"/>
        </w:rPr>
        <w:t>do Zapytania).</w:t>
      </w:r>
    </w:p>
    <w:p w14:paraId="5A33D45E" w14:textId="1FB6F560" w:rsidR="00F840F7" w:rsidRPr="00F840F7" w:rsidRDefault="00F840F7" w:rsidP="00653C51">
      <w:pPr>
        <w:numPr>
          <w:ilvl w:val="0"/>
          <w:numId w:val="22"/>
        </w:numPr>
        <w:jc w:val="both"/>
        <w:rPr>
          <w:rFonts w:ascii="Aptos" w:hAnsi="Aptos"/>
          <w:color w:val="000000" w:themeColor="text1"/>
        </w:rPr>
      </w:pPr>
      <w:r w:rsidRPr="00F840F7">
        <w:rPr>
          <w:rFonts w:ascii="Aptos" w:hAnsi="Aptos"/>
          <w:b/>
          <w:bCs/>
          <w:color w:val="000000" w:themeColor="text1"/>
        </w:rPr>
        <w:t>Oświadczenie o braku podstaw do wykluczenia</w:t>
      </w:r>
      <w:r w:rsidRPr="00F840F7">
        <w:rPr>
          <w:rFonts w:ascii="Aptos" w:hAnsi="Aptos"/>
          <w:color w:val="000000" w:themeColor="text1"/>
        </w:rPr>
        <w:t xml:space="preserve"> – w tym oświadczenie o braku powiązań kapitałowych lub osobowych z Zamawiającym oraz o braku podlegania sankcjom w związku z agresją Rosji na Ukrainę (tzw. "Lista sankcyjna").</w:t>
      </w:r>
      <w:r w:rsidR="004A4D56">
        <w:rPr>
          <w:rFonts w:ascii="Aptos" w:hAnsi="Aptos"/>
          <w:color w:val="000000" w:themeColor="text1"/>
        </w:rPr>
        <w:t xml:space="preserve"> Oświadczenia stanowią część formularza ofertowego. </w:t>
      </w:r>
    </w:p>
    <w:p w14:paraId="374EAFB4" w14:textId="07134980" w:rsidR="00F840F7" w:rsidRPr="00F840F7" w:rsidRDefault="00F840F7" w:rsidP="00653C51">
      <w:pPr>
        <w:numPr>
          <w:ilvl w:val="0"/>
          <w:numId w:val="23"/>
        </w:numPr>
        <w:jc w:val="both"/>
        <w:rPr>
          <w:rFonts w:ascii="Aptos" w:hAnsi="Aptos"/>
          <w:color w:val="000000" w:themeColor="text1"/>
        </w:rPr>
      </w:pPr>
      <w:r w:rsidRPr="00F840F7">
        <w:rPr>
          <w:rFonts w:ascii="Aptos" w:hAnsi="Aptos"/>
          <w:b/>
          <w:bCs/>
          <w:color w:val="000000" w:themeColor="text1"/>
        </w:rPr>
        <w:t>Wykaz dostaw</w:t>
      </w:r>
      <w:r w:rsidRPr="00F840F7">
        <w:rPr>
          <w:rFonts w:ascii="Aptos" w:hAnsi="Aptos"/>
          <w:color w:val="000000" w:themeColor="text1"/>
        </w:rPr>
        <w:t xml:space="preserve"> – sporządzony według wzoru (Załącznik nr 3), zawierający informacje o wykonanych dostawach.</w:t>
      </w:r>
    </w:p>
    <w:p w14:paraId="60B74B8E" w14:textId="77777777" w:rsidR="00F840F7" w:rsidRPr="00F840F7" w:rsidRDefault="00F840F7" w:rsidP="00653C51">
      <w:pPr>
        <w:numPr>
          <w:ilvl w:val="0"/>
          <w:numId w:val="23"/>
        </w:numPr>
        <w:jc w:val="both"/>
        <w:rPr>
          <w:rFonts w:ascii="Aptos" w:hAnsi="Aptos"/>
          <w:color w:val="000000" w:themeColor="text1"/>
        </w:rPr>
      </w:pPr>
      <w:r w:rsidRPr="00F840F7">
        <w:rPr>
          <w:rFonts w:ascii="Aptos" w:hAnsi="Aptos"/>
          <w:b/>
          <w:bCs/>
          <w:color w:val="000000" w:themeColor="text1"/>
        </w:rPr>
        <w:t>Dowody należytego wykonania (Referencje)</w:t>
      </w:r>
      <w:r w:rsidRPr="00F840F7">
        <w:rPr>
          <w:rFonts w:ascii="Aptos" w:hAnsi="Aptos"/>
          <w:color w:val="000000" w:themeColor="text1"/>
        </w:rPr>
        <w:t xml:space="preserve"> – dokumenty potwierdzające, że dostawy wymienione w wykazie zostały wykonane należycie (np. referencje, protokoły odbioru).</w:t>
      </w:r>
    </w:p>
    <w:p w14:paraId="1BE40D3A" w14:textId="77777777" w:rsidR="00F840F7" w:rsidRPr="00F840F7" w:rsidRDefault="00F840F7" w:rsidP="00653C51">
      <w:pPr>
        <w:numPr>
          <w:ilvl w:val="0"/>
          <w:numId w:val="24"/>
        </w:numPr>
        <w:jc w:val="both"/>
        <w:rPr>
          <w:rFonts w:ascii="Aptos" w:hAnsi="Aptos"/>
          <w:color w:val="000000" w:themeColor="text1"/>
        </w:rPr>
      </w:pPr>
      <w:r w:rsidRPr="00F840F7">
        <w:rPr>
          <w:rFonts w:ascii="Aptos" w:hAnsi="Aptos"/>
          <w:b/>
          <w:bCs/>
          <w:color w:val="000000" w:themeColor="text1"/>
        </w:rPr>
        <w:t>Pełnomocnictwo</w:t>
      </w:r>
      <w:r w:rsidRPr="00F840F7">
        <w:rPr>
          <w:rFonts w:ascii="Aptos" w:hAnsi="Aptos"/>
          <w:color w:val="000000" w:themeColor="text1"/>
        </w:rPr>
        <w:t xml:space="preserve"> – wymagane, jeżeli ofertę podpisuje osoba inna niż wymieniona w rejestrze (KRS/CEIDG) jako uprawniona do reprezentacji Wykonawcy.</w:t>
      </w:r>
    </w:p>
    <w:p w14:paraId="36CA0DC9" w14:textId="77777777" w:rsidR="00E15E3B" w:rsidRDefault="00E15E3B" w:rsidP="001A6E3A">
      <w:pPr>
        <w:jc w:val="both"/>
        <w:rPr>
          <w:rFonts w:ascii="Aptos" w:hAnsi="Aptos"/>
          <w:color w:val="000000" w:themeColor="text1"/>
        </w:rPr>
      </w:pPr>
    </w:p>
    <w:p w14:paraId="5D8ED504" w14:textId="402717D5"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2D09006"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00E234D9" w:rsidRPr="00BD5DBE">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14:paraId="58366925" w14:textId="0A3E1D01" w:rsidR="00885717" w:rsidRDefault="00885717" w:rsidP="008842F2">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w:t>
      </w:r>
      <w:r w:rsidRPr="00885717">
        <w:rPr>
          <w:rFonts w:ascii="Aptos" w:hAnsi="Aptos"/>
          <w:color w:val="000000" w:themeColor="text1"/>
        </w:rPr>
        <w:lastRenderedPageBreak/>
        <w:t xml:space="preserve">instrukcjami obsługi oraz informacjami zawartymi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00E234D9" w:rsidRPr="00885717">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07241B41"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sytuacji stwierdzenia na etapie badania oferty niewykazania spełnienia warunku podmiotowego,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388B4FE9"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nie załączenia do oferty wymaganych dokumentów Zamawiający dopuszcza wezwanie do złożenia lub uzupełnienia wymaganych dokumentów.  </w:t>
      </w:r>
    </w:p>
    <w:p w14:paraId="5D8ED50C" w14:textId="77777777" w:rsidR="00A432EC" w:rsidRPr="00843AC9" w:rsidRDefault="00A432EC" w:rsidP="00E234D9">
      <w:pPr>
        <w:pStyle w:val="Nagwek2"/>
        <w:jc w:val="both"/>
        <w:rPr>
          <w:rFonts w:ascii="Aptos" w:hAnsi="Aptos"/>
        </w:rPr>
      </w:pPr>
      <w:r w:rsidRPr="00843AC9">
        <w:rPr>
          <w:rFonts w:ascii="Aptos" w:hAnsi="Aptos"/>
        </w:rPr>
        <w:t>Dodatkowe warunki udziału</w:t>
      </w:r>
    </w:p>
    <w:p w14:paraId="0C2968A5" w14:textId="60B72862" w:rsidR="00A467F7" w:rsidRPr="000176AB" w:rsidRDefault="000176AB" w:rsidP="00A467F7">
      <w:pPr>
        <w:jc w:val="both"/>
      </w:pPr>
      <w:r w:rsidRPr="000176AB">
        <w:t xml:space="preserve">Zamawiający nie formułuje warunku w tym zakresie.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65340840" w14:textId="77777777" w:rsidR="00804EFF" w:rsidRDefault="00804EFF" w:rsidP="00804EFF">
      <w:pPr>
        <w:rPr>
          <w:b/>
          <w:bCs/>
        </w:rPr>
      </w:pPr>
    </w:p>
    <w:p w14:paraId="61BDAC39" w14:textId="77777777" w:rsidR="00804EFF" w:rsidRPr="00804EFF" w:rsidRDefault="00804EFF" w:rsidP="00804EFF">
      <w:r w:rsidRPr="00804EFF">
        <w:t>Zamawiający dokona oceny ofert, które nie podlegają odrzuceniu, na podstawie następujących kryteriów:</w:t>
      </w:r>
    </w:p>
    <w:tbl>
      <w:tblPr>
        <w:tblStyle w:val="Tabela-Siatka1"/>
        <w:tblW w:w="0" w:type="auto"/>
        <w:tblLook w:val="04A0" w:firstRow="1" w:lastRow="0" w:firstColumn="1" w:lastColumn="0" w:noHBand="0" w:noVBand="1"/>
      </w:tblPr>
      <w:tblGrid>
        <w:gridCol w:w="496"/>
        <w:gridCol w:w="2470"/>
        <w:gridCol w:w="728"/>
        <w:gridCol w:w="2792"/>
      </w:tblGrid>
      <w:tr w:rsidR="00804EFF" w:rsidRPr="00804EFF" w14:paraId="52053F18" w14:textId="77777777" w:rsidTr="00804EFF">
        <w:tc>
          <w:tcPr>
            <w:tcW w:w="0" w:type="auto"/>
            <w:hideMark/>
          </w:tcPr>
          <w:p w14:paraId="4484F168" w14:textId="77777777" w:rsidR="00804EFF" w:rsidRPr="00804EFF" w:rsidRDefault="00804EFF" w:rsidP="00804EFF">
            <w:pPr>
              <w:spacing w:after="160" w:line="259" w:lineRule="auto"/>
            </w:pPr>
            <w:r w:rsidRPr="00804EFF">
              <w:rPr>
                <w:b/>
                <w:bCs/>
              </w:rPr>
              <w:t>Lp.</w:t>
            </w:r>
          </w:p>
        </w:tc>
        <w:tc>
          <w:tcPr>
            <w:tcW w:w="0" w:type="auto"/>
            <w:hideMark/>
          </w:tcPr>
          <w:p w14:paraId="3B2DEF6F" w14:textId="77777777" w:rsidR="00804EFF" w:rsidRPr="00804EFF" w:rsidRDefault="00804EFF" w:rsidP="00804EFF">
            <w:pPr>
              <w:spacing w:after="160" w:line="259" w:lineRule="auto"/>
            </w:pPr>
            <w:r w:rsidRPr="00804EFF">
              <w:rPr>
                <w:b/>
                <w:bCs/>
              </w:rPr>
              <w:t>Kryterium</w:t>
            </w:r>
          </w:p>
        </w:tc>
        <w:tc>
          <w:tcPr>
            <w:tcW w:w="0" w:type="auto"/>
            <w:hideMark/>
          </w:tcPr>
          <w:p w14:paraId="6C474831" w14:textId="77777777" w:rsidR="00804EFF" w:rsidRPr="00804EFF" w:rsidRDefault="00804EFF" w:rsidP="00804EFF">
            <w:pPr>
              <w:spacing w:after="160" w:line="259" w:lineRule="auto"/>
            </w:pPr>
            <w:r w:rsidRPr="00804EFF">
              <w:rPr>
                <w:b/>
                <w:bCs/>
              </w:rPr>
              <w:t>Waga</w:t>
            </w:r>
          </w:p>
        </w:tc>
        <w:tc>
          <w:tcPr>
            <w:tcW w:w="0" w:type="auto"/>
            <w:hideMark/>
          </w:tcPr>
          <w:p w14:paraId="05A97BF6" w14:textId="77777777" w:rsidR="00804EFF" w:rsidRPr="00804EFF" w:rsidRDefault="00804EFF" w:rsidP="00804EFF">
            <w:pPr>
              <w:spacing w:after="160" w:line="259" w:lineRule="auto"/>
            </w:pPr>
            <w:r w:rsidRPr="00804EFF">
              <w:rPr>
                <w:b/>
                <w:bCs/>
              </w:rPr>
              <w:t>Maksymalna liczba punktów</w:t>
            </w:r>
          </w:p>
        </w:tc>
      </w:tr>
      <w:tr w:rsidR="00804EFF" w:rsidRPr="00804EFF" w14:paraId="0FEC12EA" w14:textId="77777777" w:rsidTr="00804EFF">
        <w:tc>
          <w:tcPr>
            <w:tcW w:w="0" w:type="auto"/>
            <w:hideMark/>
          </w:tcPr>
          <w:p w14:paraId="2E52546F" w14:textId="77777777" w:rsidR="00804EFF" w:rsidRPr="00804EFF" w:rsidRDefault="00804EFF" w:rsidP="00804EFF">
            <w:pPr>
              <w:spacing w:after="160" w:line="259" w:lineRule="auto"/>
            </w:pPr>
            <w:r w:rsidRPr="00804EFF">
              <w:t>1.</w:t>
            </w:r>
          </w:p>
        </w:tc>
        <w:tc>
          <w:tcPr>
            <w:tcW w:w="0" w:type="auto"/>
            <w:hideMark/>
          </w:tcPr>
          <w:p w14:paraId="277E0290" w14:textId="381F3F92" w:rsidR="00804EFF" w:rsidRPr="00804EFF" w:rsidRDefault="00804EFF" w:rsidP="00804EFF">
            <w:pPr>
              <w:spacing w:after="160" w:line="259" w:lineRule="auto"/>
            </w:pPr>
            <w:r w:rsidRPr="00804EFF">
              <w:t xml:space="preserve">Cena </w:t>
            </w:r>
            <w:r w:rsidR="001D6DF0">
              <w:t>brutto</w:t>
            </w:r>
            <w:r w:rsidRPr="00804EFF">
              <w:t xml:space="preserve"> (C)</w:t>
            </w:r>
          </w:p>
        </w:tc>
        <w:tc>
          <w:tcPr>
            <w:tcW w:w="0" w:type="auto"/>
            <w:hideMark/>
          </w:tcPr>
          <w:p w14:paraId="283518CB" w14:textId="77777777" w:rsidR="00804EFF" w:rsidRPr="00804EFF" w:rsidRDefault="00804EFF" w:rsidP="00804EFF">
            <w:pPr>
              <w:spacing w:after="160" w:line="259" w:lineRule="auto"/>
            </w:pPr>
            <w:r w:rsidRPr="00804EFF">
              <w:t>70%</w:t>
            </w:r>
          </w:p>
        </w:tc>
        <w:tc>
          <w:tcPr>
            <w:tcW w:w="0" w:type="auto"/>
            <w:hideMark/>
          </w:tcPr>
          <w:p w14:paraId="1804EC5B" w14:textId="77777777" w:rsidR="00804EFF" w:rsidRPr="00804EFF" w:rsidRDefault="00804EFF" w:rsidP="00804EFF">
            <w:pPr>
              <w:spacing w:after="160" w:line="259" w:lineRule="auto"/>
            </w:pPr>
            <w:r w:rsidRPr="00804EFF">
              <w:t>70 pkt</w:t>
            </w:r>
          </w:p>
        </w:tc>
      </w:tr>
      <w:tr w:rsidR="00804EFF" w:rsidRPr="00804EFF" w14:paraId="212FDC27" w14:textId="77777777" w:rsidTr="00804EFF">
        <w:tc>
          <w:tcPr>
            <w:tcW w:w="0" w:type="auto"/>
            <w:hideMark/>
          </w:tcPr>
          <w:p w14:paraId="6E9E42CB" w14:textId="77777777" w:rsidR="00804EFF" w:rsidRPr="00804EFF" w:rsidRDefault="00804EFF" w:rsidP="00804EFF">
            <w:pPr>
              <w:spacing w:after="160" w:line="259" w:lineRule="auto"/>
            </w:pPr>
            <w:r w:rsidRPr="00804EFF">
              <w:t>2.</w:t>
            </w:r>
          </w:p>
        </w:tc>
        <w:tc>
          <w:tcPr>
            <w:tcW w:w="0" w:type="auto"/>
            <w:hideMark/>
          </w:tcPr>
          <w:p w14:paraId="487550E5" w14:textId="77777777" w:rsidR="00804EFF" w:rsidRPr="00804EFF" w:rsidRDefault="00804EFF" w:rsidP="00804EFF">
            <w:pPr>
              <w:spacing w:after="160" w:line="259" w:lineRule="auto"/>
            </w:pPr>
            <w:r w:rsidRPr="00804EFF">
              <w:t>Parametry techniczne (PT)</w:t>
            </w:r>
          </w:p>
        </w:tc>
        <w:tc>
          <w:tcPr>
            <w:tcW w:w="0" w:type="auto"/>
            <w:hideMark/>
          </w:tcPr>
          <w:p w14:paraId="57AD3170" w14:textId="77777777" w:rsidR="00804EFF" w:rsidRPr="00804EFF" w:rsidRDefault="00804EFF" w:rsidP="00804EFF">
            <w:pPr>
              <w:spacing w:after="160" w:line="259" w:lineRule="auto"/>
            </w:pPr>
            <w:r w:rsidRPr="00804EFF">
              <w:t>20%</w:t>
            </w:r>
          </w:p>
        </w:tc>
        <w:tc>
          <w:tcPr>
            <w:tcW w:w="0" w:type="auto"/>
            <w:hideMark/>
          </w:tcPr>
          <w:p w14:paraId="2A4E8422" w14:textId="77777777" w:rsidR="00804EFF" w:rsidRPr="00804EFF" w:rsidRDefault="00804EFF" w:rsidP="00804EFF">
            <w:pPr>
              <w:spacing w:after="160" w:line="259" w:lineRule="auto"/>
            </w:pPr>
            <w:r w:rsidRPr="00804EFF">
              <w:t>20 pkt</w:t>
            </w:r>
          </w:p>
        </w:tc>
      </w:tr>
      <w:tr w:rsidR="00804EFF" w:rsidRPr="00804EFF" w14:paraId="448706E8" w14:textId="77777777" w:rsidTr="00804EFF">
        <w:tc>
          <w:tcPr>
            <w:tcW w:w="0" w:type="auto"/>
            <w:hideMark/>
          </w:tcPr>
          <w:p w14:paraId="441D88CD" w14:textId="77777777" w:rsidR="00804EFF" w:rsidRPr="00804EFF" w:rsidRDefault="00804EFF" w:rsidP="00804EFF">
            <w:pPr>
              <w:spacing w:after="160" w:line="259" w:lineRule="auto"/>
            </w:pPr>
            <w:r w:rsidRPr="00804EFF">
              <w:t>3.</w:t>
            </w:r>
          </w:p>
        </w:tc>
        <w:tc>
          <w:tcPr>
            <w:tcW w:w="0" w:type="auto"/>
            <w:hideMark/>
          </w:tcPr>
          <w:p w14:paraId="3C160900" w14:textId="77777777" w:rsidR="00804EFF" w:rsidRPr="00804EFF" w:rsidRDefault="00804EFF" w:rsidP="00804EFF">
            <w:pPr>
              <w:spacing w:after="160" w:line="259" w:lineRule="auto"/>
            </w:pPr>
            <w:r w:rsidRPr="00804EFF">
              <w:t>Okres gwarancji (G)</w:t>
            </w:r>
          </w:p>
        </w:tc>
        <w:tc>
          <w:tcPr>
            <w:tcW w:w="0" w:type="auto"/>
            <w:hideMark/>
          </w:tcPr>
          <w:p w14:paraId="34640763" w14:textId="77777777" w:rsidR="00804EFF" w:rsidRPr="00804EFF" w:rsidRDefault="00804EFF" w:rsidP="00804EFF">
            <w:pPr>
              <w:spacing w:after="160" w:line="259" w:lineRule="auto"/>
            </w:pPr>
            <w:r w:rsidRPr="00804EFF">
              <w:t>10%</w:t>
            </w:r>
          </w:p>
        </w:tc>
        <w:tc>
          <w:tcPr>
            <w:tcW w:w="0" w:type="auto"/>
            <w:hideMark/>
          </w:tcPr>
          <w:p w14:paraId="7C7C3841" w14:textId="77777777" w:rsidR="00804EFF" w:rsidRPr="00804EFF" w:rsidRDefault="00804EFF" w:rsidP="00804EFF">
            <w:pPr>
              <w:spacing w:after="160" w:line="259" w:lineRule="auto"/>
            </w:pPr>
            <w:r w:rsidRPr="00804EFF">
              <w:t>10 pkt</w:t>
            </w:r>
          </w:p>
        </w:tc>
      </w:tr>
      <w:tr w:rsidR="00804EFF" w:rsidRPr="00804EFF" w14:paraId="2000B831" w14:textId="77777777" w:rsidTr="00804EFF">
        <w:tc>
          <w:tcPr>
            <w:tcW w:w="0" w:type="auto"/>
            <w:hideMark/>
          </w:tcPr>
          <w:p w14:paraId="0B20BE56" w14:textId="77777777" w:rsidR="00804EFF" w:rsidRPr="00804EFF" w:rsidRDefault="00804EFF" w:rsidP="00804EFF">
            <w:pPr>
              <w:spacing w:after="160" w:line="259" w:lineRule="auto"/>
            </w:pPr>
          </w:p>
        </w:tc>
        <w:tc>
          <w:tcPr>
            <w:tcW w:w="0" w:type="auto"/>
            <w:hideMark/>
          </w:tcPr>
          <w:p w14:paraId="0232AABC" w14:textId="77777777" w:rsidR="00804EFF" w:rsidRPr="00804EFF" w:rsidRDefault="00804EFF" w:rsidP="00804EFF">
            <w:pPr>
              <w:spacing w:after="160" w:line="259" w:lineRule="auto"/>
            </w:pPr>
            <w:r w:rsidRPr="00804EFF">
              <w:rPr>
                <w:b/>
                <w:bCs/>
              </w:rPr>
              <w:t>SUMA</w:t>
            </w:r>
          </w:p>
        </w:tc>
        <w:tc>
          <w:tcPr>
            <w:tcW w:w="0" w:type="auto"/>
            <w:hideMark/>
          </w:tcPr>
          <w:p w14:paraId="6CCC9854" w14:textId="77777777" w:rsidR="00804EFF" w:rsidRPr="00804EFF" w:rsidRDefault="00804EFF" w:rsidP="00804EFF">
            <w:pPr>
              <w:spacing w:after="160" w:line="259" w:lineRule="auto"/>
            </w:pPr>
            <w:r w:rsidRPr="00804EFF">
              <w:rPr>
                <w:b/>
                <w:bCs/>
              </w:rPr>
              <w:t>100%</w:t>
            </w:r>
          </w:p>
        </w:tc>
        <w:tc>
          <w:tcPr>
            <w:tcW w:w="0" w:type="auto"/>
            <w:hideMark/>
          </w:tcPr>
          <w:p w14:paraId="7FFCCAE5" w14:textId="77777777" w:rsidR="00804EFF" w:rsidRPr="00804EFF" w:rsidRDefault="00804EFF" w:rsidP="00804EFF">
            <w:pPr>
              <w:spacing w:after="160" w:line="259" w:lineRule="auto"/>
            </w:pPr>
            <w:r w:rsidRPr="00804EFF">
              <w:rPr>
                <w:b/>
                <w:bCs/>
              </w:rPr>
              <w:t>100 pkt</w:t>
            </w:r>
          </w:p>
        </w:tc>
      </w:tr>
    </w:tbl>
    <w:p w14:paraId="5BF11B70" w14:textId="67324965" w:rsidR="00804EFF" w:rsidRPr="00804EFF" w:rsidRDefault="00804EFF" w:rsidP="001D6DF0">
      <w:pPr>
        <w:pStyle w:val="Nagwek2"/>
      </w:pPr>
      <w:r w:rsidRPr="00804EFF">
        <w:t xml:space="preserve">Kryterium: Cena </w:t>
      </w:r>
      <w:r w:rsidR="001D6DF0">
        <w:t>brutto</w:t>
      </w:r>
      <w:r w:rsidRPr="00804EFF">
        <w:t xml:space="preserve"> (Waga 70%)</w:t>
      </w:r>
    </w:p>
    <w:p w14:paraId="4BB68EF9" w14:textId="77777777" w:rsidR="00804EFF" w:rsidRPr="00804EFF" w:rsidRDefault="00804EFF" w:rsidP="00804EFF">
      <w:r w:rsidRPr="00804EFF">
        <w:t>Punktacja w kryterium ceny zostanie obliczona na podstawie wzoru:</w:t>
      </w:r>
    </w:p>
    <w:p w14:paraId="3597C6E4" w14:textId="77777777" w:rsidR="00804EFF" w:rsidRPr="00804EFF" w:rsidRDefault="00804EFF" w:rsidP="00804EFF">
      <w:r w:rsidRPr="00804EFF">
        <w:rPr>
          <w:b/>
          <w:bCs/>
        </w:rPr>
        <w:t>C = (</w:t>
      </w:r>
      <w:proofErr w:type="spellStart"/>
      <w:r w:rsidRPr="00804EFF">
        <w:rPr>
          <w:b/>
          <w:bCs/>
        </w:rPr>
        <w:t>Cmin</w:t>
      </w:r>
      <w:proofErr w:type="spellEnd"/>
      <w:r w:rsidRPr="00804EFF">
        <w:rPr>
          <w:b/>
          <w:bCs/>
        </w:rPr>
        <w:t xml:space="preserve"> / </w:t>
      </w:r>
      <w:proofErr w:type="spellStart"/>
      <w:r w:rsidRPr="00804EFF">
        <w:rPr>
          <w:b/>
          <w:bCs/>
        </w:rPr>
        <w:t>Cof</w:t>
      </w:r>
      <w:proofErr w:type="spellEnd"/>
      <w:r w:rsidRPr="00804EFF">
        <w:rPr>
          <w:b/>
          <w:bCs/>
        </w:rPr>
        <w:t>) × 70 pkt</w:t>
      </w:r>
    </w:p>
    <w:p w14:paraId="1AB5E9E7" w14:textId="77777777" w:rsidR="00804EFF" w:rsidRPr="00804EFF" w:rsidRDefault="00804EFF" w:rsidP="00804EFF">
      <w:r w:rsidRPr="00804EFF">
        <w:t>gdzie:</w:t>
      </w:r>
    </w:p>
    <w:p w14:paraId="4FDB0AEC" w14:textId="77777777" w:rsidR="00804EFF" w:rsidRPr="00804EFF" w:rsidRDefault="00804EFF" w:rsidP="00804EFF">
      <w:pPr>
        <w:numPr>
          <w:ilvl w:val="0"/>
          <w:numId w:val="46"/>
        </w:numPr>
      </w:pPr>
      <w:r w:rsidRPr="00804EFF">
        <w:rPr>
          <w:b/>
          <w:bCs/>
        </w:rPr>
        <w:t>C</w:t>
      </w:r>
      <w:r w:rsidRPr="00804EFF">
        <w:t xml:space="preserve"> – liczba punktów przyznana danej ofercie,</w:t>
      </w:r>
    </w:p>
    <w:p w14:paraId="213EEEEE" w14:textId="77777777" w:rsidR="00804EFF" w:rsidRPr="00804EFF" w:rsidRDefault="00804EFF" w:rsidP="00804EFF">
      <w:pPr>
        <w:numPr>
          <w:ilvl w:val="0"/>
          <w:numId w:val="46"/>
        </w:numPr>
      </w:pPr>
      <w:proofErr w:type="spellStart"/>
      <w:r w:rsidRPr="00804EFF">
        <w:rPr>
          <w:b/>
          <w:bCs/>
        </w:rPr>
        <w:t>Cmin</w:t>
      </w:r>
      <w:proofErr w:type="spellEnd"/>
      <w:r w:rsidRPr="00804EFF">
        <w:t xml:space="preserve"> – najniższa cena netto spośród ofert niepodlegających odrzuceniu,</w:t>
      </w:r>
    </w:p>
    <w:p w14:paraId="0660E938" w14:textId="2CE11639" w:rsidR="00804EFF" w:rsidRPr="00804EFF" w:rsidRDefault="00804EFF" w:rsidP="00804EFF">
      <w:pPr>
        <w:numPr>
          <w:ilvl w:val="0"/>
          <w:numId w:val="46"/>
        </w:numPr>
      </w:pPr>
      <w:proofErr w:type="spellStart"/>
      <w:r w:rsidRPr="00804EFF">
        <w:rPr>
          <w:b/>
          <w:bCs/>
        </w:rPr>
        <w:lastRenderedPageBreak/>
        <w:t>Cof</w:t>
      </w:r>
      <w:proofErr w:type="spellEnd"/>
      <w:r w:rsidRPr="00804EFF">
        <w:t xml:space="preserve"> – cena </w:t>
      </w:r>
      <w:r w:rsidR="001D6DF0">
        <w:t>brutto</w:t>
      </w:r>
      <w:r w:rsidRPr="00804EFF">
        <w:t xml:space="preserve"> badanej oferty.</w:t>
      </w:r>
    </w:p>
    <w:p w14:paraId="7A809D42" w14:textId="19C6F127" w:rsidR="00804EFF" w:rsidRPr="00804EFF" w:rsidRDefault="00804EFF" w:rsidP="001D6DF0">
      <w:pPr>
        <w:pStyle w:val="Nagwek2"/>
      </w:pPr>
      <w:r w:rsidRPr="00804EFF">
        <w:t>Kryterium: Parametry techniczne (Waga 20%)</w:t>
      </w:r>
    </w:p>
    <w:p w14:paraId="331DD8E0" w14:textId="77777777" w:rsidR="00804EFF" w:rsidRDefault="00804EFF" w:rsidP="00804EFF">
      <w:r w:rsidRPr="00804EFF">
        <w:t>Punkty w tym kryterium zostaną przyznane na podstawie deklaracji Wykonawcy w Formularzu Parametrów Technicznych (Załącznik nr 1 - OPZ) za następujące cechy:</w:t>
      </w:r>
    </w:p>
    <w:tbl>
      <w:tblPr>
        <w:tblStyle w:val="Tabela-Siatka"/>
        <w:tblW w:w="0" w:type="auto"/>
        <w:tblLook w:val="04A0" w:firstRow="1" w:lastRow="0" w:firstColumn="1" w:lastColumn="0" w:noHBand="0" w:noVBand="1"/>
      </w:tblPr>
      <w:tblGrid>
        <w:gridCol w:w="6135"/>
        <w:gridCol w:w="1303"/>
        <w:gridCol w:w="1624"/>
      </w:tblGrid>
      <w:tr w:rsidR="00EF54EA" w:rsidRPr="007C2AF9" w14:paraId="794E848C" w14:textId="0295C450" w:rsidTr="007C2AF9">
        <w:tc>
          <w:tcPr>
            <w:tcW w:w="0" w:type="auto"/>
          </w:tcPr>
          <w:p w14:paraId="220B0AC0" w14:textId="00675FB1" w:rsidR="00EF54EA" w:rsidRPr="007C2AF9" w:rsidRDefault="00EF54EA" w:rsidP="006738D3">
            <w:pPr>
              <w:jc w:val="center"/>
              <w:rPr>
                <w:b/>
                <w:bCs/>
              </w:rPr>
            </w:pPr>
            <w:r w:rsidRPr="007C2AF9">
              <w:rPr>
                <w:b/>
                <w:bCs/>
              </w:rPr>
              <w:t>Funkcjonalność</w:t>
            </w:r>
          </w:p>
        </w:tc>
        <w:tc>
          <w:tcPr>
            <w:tcW w:w="0" w:type="auto"/>
          </w:tcPr>
          <w:p w14:paraId="1CA822DF" w14:textId="3CAE17AD" w:rsidR="00EF54EA" w:rsidRPr="007C2AF9" w:rsidRDefault="00EF54EA" w:rsidP="006738D3">
            <w:pPr>
              <w:jc w:val="center"/>
              <w:rPr>
                <w:b/>
                <w:bCs/>
              </w:rPr>
            </w:pPr>
            <w:r w:rsidRPr="007C2AF9">
              <w:rPr>
                <w:b/>
                <w:bCs/>
              </w:rPr>
              <w:t>Sposób punktacji</w:t>
            </w:r>
          </w:p>
        </w:tc>
        <w:tc>
          <w:tcPr>
            <w:tcW w:w="0" w:type="auto"/>
          </w:tcPr>
          <w:p w14:paraId="4698D806" w14:textId="0F217269" w:rsidR="00EF54EA" w:rsidRPr="007C2AF9" w:rsidRDefault="00EF54EA" w:rsidP="006738D3">
            <w:pPr>
              <w:jc w:val="center"/>
              <w:rPr>
                <w:b/>
                <w:bCs/>
              </w:rPr>
            </w:pPr>
            <w:r w:rsidRPr="007C2AF9">
              <w:rPr>
                <w:b/>
                <w:bCs/>
              </w:rPr>
              <w:t>Maksymalna liczba punktów</w:t>
            </w:r>
          </w:p>
        </w:tc>
      </w:tr>
      <w:tr w:rsidR="00EF54EA" w:rsidRPr="007C2AF9" w14:paraId="40DF8E8F" w14:textId="5C1DA8CE" w:rsidTr="007C2AF9">
        <w:tc>
          <w:tcPr>
            <w:tcW w:w="0" w:type="auto"/>
          </w:tcPr>
          <w:p w14:paraId="543FF042" w14:textId="03111932" w:rsidR="00EF54EA" w:rsidRPr="007C2AF9" w:rsidRDefault="00EF54EA" w:rsidP="00454217">
            <w:r w:rsidRPr="007C2AF9">
              <w:rPr>
                <w:rFonts w:ascii="Aptos" w:hAnsi="Aptos" w:cstheme="minorHAnsi"/>
                <w:szCs w:val="20"/>
              </w:rPr>
              <w:t xml:space="preserve">Indywidualne, automatyczne bezpieczniki gniazd elektrycznych </w:t>
            </w:r>
          </w:p>
        </w:tc>
        <w:tc>
          <w:tcPr>
            <w:tcW w:w="0" w:type="auto"/>
          </w:tcPr>
          <w:p w14:paraId="33F1087E" w14:textId="420042F8" w:rsidR="00EF54EA" w:rsidRPr="007C2AF9" w:rsidRDefault="00EF54EA" w:rsidP="00454217">
            <w:r w:rsidRPr="007C2AF9">
              <w:rPr>
                <w:rFonts w:ascii="Aptos" w:hAnsi="Aptos" w:cstheme="minorHAnsi"/>
                <w:szCs w:val="20"/>
              </w:rPr>
              <w:t>(TAK - 1pkt.; NIE – 0 pkt.)</w:t>
            </w:r>
          </w:p>
        </w:tc>
        <w:tc>
          <w:tcPr>
            <w:tcW w:w="0" w:type="auto"/>
          </w:tcPr>
          <w:p w14:paraId="78E1C70A" w14:textId="112ECF0F" w:rsidR="00EF54EA" w:rsidRPr="007C2AF9" w:rsidRDefault="00EF54EA" w:rsidP="00465A03">
            <w:pPr>
              <w:jc w:val="center"/>
              <w:rPr>
                <w:rFonts w:ascii="Aptos" w:hAnsi="Aptos" w:cstheme="minorHAnsi"/>
                <w:szCs w:val="20"/>
              </w:rPr>
            </w:pPr>
            <w:r w:rsidRPr="007C2AF9">
              <w:rPr>
                <w:rFonts w:ascii="Aptos" w:hAnsi="Aptos" w:cstheme="minorHAnsi"/>
                <w:szCs w:val="20"/>
              </w:rPr>
              <w:t>1</w:t>
            </w:r>
          </w:p>
        </w:tc>
      </w:tr>
      <w:tr w:rsidR="00EF54EA" w:rsidRPr="007C2AF9" w14:paraId="6A010CB0" w14:textId="140DA816" w:rsidTr="007C2AF9">
        <w:tc>
          <w:tcPr>
            <w:tcW w:w="0" w:type="auto"/>
          </w:tcPr>
          <w:p w14:paraId="5B6CD40C" w14:textId="3F70E21F" w:rsidR="00EF54EA" w:rsidRPr="007C2AF9" w:rsidRDefault="00EF54EA" w:rsidP="0040627D">
            <w:r w:rsidRPr="007C2AF9">
              <w:rPr>
                <w:rFonts w:ascii="Aptos" w:hAnsi="Aptos" w:cstheme="minorHAnsi"/>
                <w:szCs w:val="20"/>
                <w:lang w:eastAsia="pl-PL"/>
              </w:rPr>
              <w:t xml:space="preserve">Pochłaniacz dwutlenku węgla, wielokrotnego użytku, o budowie przeziernej i pojemności maksymalnej  do 1,4 l. </w:t>
            </w:r>
          </w:p>
        </w:tc>
        <w:tc>
          <w:tcPr>
            <w:tcW w:w="0" w:type="auto"/>
          </w:tcPr>
          <w:p w14:paraId="790FB0DD" w14:textId="689F9700" w:rsidR="00EF54EA" w:rsidRPr="007C2AF9" w:rsidRDefault="00EF54EA" w:rsidP="0040627D">
            <w:r w:rsidRPr="007C2AF9">
              <w:rPr>
                <w:rFonts w:ascii="Aptos" w:hAnsi="Aptos" w:cstheme="minorHAnsi"/>
                <w:szCs w:val="20"/>
                <w:lang w:eastAsia="pl-PL"/>
              </w:rPr>
              <w:t>(TAK - 1 pkt.; NIE – 0 pkt.)</w:t>
            </w:r>
          </w:p>
        </w:tc>
        <w:tc>
          <w:tcPr>
            <w:tcW w:w="0" w:type="auto"/>
          </w:tcPr>
          <w:p w14:paraId="6AF62330" w14:textId="4BCA2CAB" w:rsidR="00EF54EA" w:rsidRPr="007C2AF9" w:rsidRDefault="00EF54EA" w:rsidP="00465A03">
            <w:pPr>
              <w:jc w:val="center"/>
              <w:rPr>
                <w:rFonts w:ascii="Aptos" w:hAnsi="Aptos" w:cstheme="minorHAnsi"/>
                <w:szCs w:val="20"/>
                <w:lang w:eastAsia="pl-PL"/>
              </w:rPr>
            </w:pPr>
            <w:r w:rsidRPr="007C2AF9">
              <w:rPr>
                <w:rFonts w:ascii="Aptos" w:hAnsi="Aptos" w:cstheme="minorHAnsi"/>
                <w:szCs w:val="20"/>
                <w:lang w:eastAsia="pl-PL"/>
              </w:rPr>
              <w:t>1</w:t>
            </w:r>
          </w:p>
        </w:tc>
      </w:tr>
      <w:tr w:rsidR="00EF54EA" w:rsidRPr="007C2AF9" w14:paraId="27AA1111" w14:textId="2F050C0B" w:rsidTr="007C2AF9">
        <w:tc>
          <w:tcPr>
            <w:tcW w:w="0" w:type="auto"/>
          </w:tcPr>
          <w:p w14:paraId="4550A643" w14:textId="6E9843C4" w:rsidR="00EF54EA" w:rsidRPr="007C2AF9" w:rsidRDefault="00EF54EA" w:rsidP="00F04859">
            <w:r w:rsidRPr="007C2AF9">
              <w:rPr>
                <w:rFonts w:ascii="Aptos" w:hAnsi="Aptos" w:cstheme="minorHAnsi"/>
                <w:szCs w:val="20"/>
                <w:lang w:eastAsia="pl-PL"/>
              </w:rPr>
              <w:t xml:space="preserve">Wyświetlanie wartości minimalnego przepływu O2 potrzebnego do utrzymania zdefiniowanego przez użytkownika stężenia wdechowego tlenu </w:t>
            </w:r>
          </w:p>
        </w:tc>
        <w:tc>
          <w:tcPr>
            <w:tcW w:w="0" w:type="auto"/>
          </w:tcPr>
          <w:p w14:paraId="42072883" w14:textId="626C967C" w:rsidR="00EF54EA" w:rsidRPr="007C2AF9" w:rsidRDefault="00EF54EA" w:rsidP="00F04859">
            <w:r w:rsidRPr="007C2AF9">
              <w:rPr>
                <w:rFonts w:ascii="Aptos" w:hAnsi="Aptos" w:cstheme="minorHAnsi"/>
                <w:szCs w:val="20"/>
                <w:lang w:eastAsia="pl-PL"/>
              </w:rPr>
              <w:t>( TAK - 5 pkt.; NIE – 0 pkt.)</w:t>
            </w:r>
          </w:p>
        </w:tc>
        <w:tc>
          <w:tcPr>
            <w:tcW w:w="0" w:type="auto"/>
          </w:tcPr>
          <w:p w14:paraId="6FABD610" w14:textId="26207B22" w:rsidR="00EF54EA" w:rsidRPr="007C2AF9" w:rsidRDefault="00EF54EA" w:rsidP="00465A03">
            <w:pPr>
              <w:jc w:val="center"/>
              <w:rPr>
                <w:rFonts w:ascii="Aptos" w:hAnsi="Aptos" w:cstheme="minorHAnsi"/>
                <w:szCs w:val="20"/>
                <w:lang w:eastAsia="pl-PL"/>
              </w:rPr>
            </w:pPr>
            <w:r w:rsidRPr="007C2AF9">
              <w:rPr>
                <w:rFonts w:ascii="Aptos" w:hAnsi="Aptos" w:cstheme="minorHAnsi"/>
                <w:szCs w:val="20"/>
                <w:lang w:eastAsia="pl-PL"/>
              </w:rPr>
              <w:t>5</w:t>
            </w:r>
          </w:p>
        </w:tc>
      </w:tr>
      <w:tr w:rsidR="00EF54EA" w:rsidRPr="007C2AF9" w14:paraId="431841A7" w14:textId="03B8770B" w:rsidTr="007C2AF9">
        <w:tc>
          <w:tcPr>
            <w:tcW w:w="0" w:type="auto"/>
          </w:tcPr>
          <w:p w14:paraId="425D8D18" w14:textId="20FEE1B1" w:rsidR="00EF54EA" w:rsidRPr="007C2AF9" w:rsidRDefault="00EF54EA" w:rsidP="00387FA7">
            <w:r w:rsidRPr="007C2AF9">
              <w:rPr>
                <w:rFonts w:ascii="Aptos" w:hAnsi="Aptos" w:cstheme="minorHAnsi"/>
                <w:szCs w:val="20"/>
                <w:lang w:eastAsia="pl-PL"/>
              </w:rPr>
              <w:t xml:space="preserve">Wyświetlanie w czasie rzeczywistym emisji CO2 w kg wynikającej ze stosowania anestetyku wziewnego </w:t>
            </w:r>
          </w:p>
        </w:tc>
        <w:tc>
          <w:tcPr>
            <w:tcW w:w="0" w:type="auto"/>
          </w:tcPr>
          <w:p w14:paraId="19FABC58" w14:textId="6D24FBDF" w:rsidR="00EF54EA" w:rsidRPr="007C2AF9" w:rsidRDefault="00EF54EA" w:rsidP="00387FA7">
            <w:r w:rsidRPr="007C2AF9">
              <w:rPr>
                <w:rFonts w:ascii="Aptos" w:hAnsi="Aptos" w:cstheme="minorHAnsi"/>
                <w:szCs w:val="20"/>
                <w:lang w:eastAsia="pl-PL"/>
              </w:rPr>
              <w:t>(TAK - 1 pkt.; NIE – 0 pkt.)</w:t>
            </w:r>
          </w:p>
        </w:tc>
        <w:tc>
          <w:tcPr>
            <w:tcW w:w="0" w:type="auto"/>
          </w:tcPr>
          <w:p w14:paraId="56BB84E3" w14:textId="4720871E" w:rsidR="00EF54EA" w:rsidRPr="007C2AF9" w:rsidRDefault="00EF54EA" w:rsidP="00465A03">
            <w:pPr>
              <w:jc w:val="center"/>
              <w:rPr>
                <w:rFonts w:ascii="Aptos" w:hAnsi="Aptos" w:cstheme="minorHAnsi"/>
                <w:szCs w:val="20"/>
                <w:lang w:eastAsia="pl-PL"/>
              </w:rPr>
            </w:pPr>
            <w:r w:rsidRPr="007C2AF9">
              <w:rPr>
                <w:rFonts w:ascii="Aptos" w:hAnsi="Aptos" w:cstheme="minorHAnsi"/>
                <w:szCs w:val="20"/>
                <w:lang w:eastAsia="pl-PL"/>
              </w:rPr>
              <w:t>1</w:t>
            </w:r>
          </w:p>
        </w:tc>
      </w:tr>
      <w:tr w:rsidR="00EF54EA" w:rsidRPr="007C2AF9" w14:paraId="1F1D5A1A" w14:textId="718F7FDC" w:rsidTr="007C2AF9">
        <w:tc>
          <w:tcPr>
            <w:tcW w:w="0" w:type="auto"/>
          </w:tcPr>
          <w:p w14:paraId="149B7AAA" w14:textId="33B3AFC7" w:rsidR="00EF54EA" w:rsidRPr="007C2AF9" w:rsidRDefault="00EF54EA" w:rsidP="005912AD">
            <w:r w:rsidRPr="007C2AF9">
              <w:rPr>
                <w:rFonts w:ascii="Aptos" w:hAnsi="Aptos" w:cstheme="minorHAnsi"/>
                <w:szCs w:val="20"/>
                <w:lang w:eastAsia="pl-PL"/>
              </w:rPr>
              <w:t>Pomiar ciśnienia napędowego „</w:t>
            </w:r>
            <w:proofErr w:type="spellStart"/>
            <w:r w:rsidRPr="007C2AF9">
              <w:rPr>
                <w:rFonts w:ascii="Aptos" w:hAnsi="Aptos" w:cstheme="minorHAnsi"/>
                <w:szCs w:val="20"/>
                <w:lang w:eastAsia="pl-PL"/>
              </w:rPr>
              <w:t>driving</w:t>
            </w:r>
            <w:proofErr w:type="spellEnd"/>
            <w:r w:rsidRPr="007C2AF9">
              <w:rPr>
                <w:rFonts w:ascii="Aptos" w:hAnsi="Aptos" w:cstheme="minorHAnsi"/>
                <w:szCs w:val="20"/>
                <w:lang w:eastAsia="pl-PL"/>
              </w:rPr>
              <w:t xml:space="preserve"> </w:t>
            </w:r>
            <w:proofErr w:type="spellStart"/>
            <w:r w:rsidRPr="007C2AF9">
              <w:rPr>
                <w:rFonts w:ascii="Aptos" w:hAnsi="Aptos" w:cstheme="minorHAnsi"/>
                <w:szCs w:val="20"/>
                <w:lang w:eastAsia="pl-PL"/>
              </w:rPr>
              <w:t>pressure</w:t>
            </w:r>
            <w:proofErr w:type="spellEnd"/>
            <w:r w:rsidRPr="007C2AF9">
              <w:rPr>
                <w:rFonts w:ascii="Aptos" w:hAnsi="Aptos" w:cstheme="minorHAnsi"/>
                <w:szCs w:val="20"/>
                <w:lang w:eastAsia="pl-PL"/>
              </w:rPr>
              <w:t xml:space="preserve">“ wspierający strategię wentylacji ochronnej płuc </w:t>
            </w:r>
          </w:p>
        </w:tc>
        <w:tc>
          <w:tcPr>
            <w:tcW w:w="0" w:type="auto"/>
          </w:tcPr>
          <w:p w14:paraId="2BBD7AD0" w14:textId="0F6B256F" w:rsidR="00EF54EA" w:rsidRPr="007C2AF9" w:rsidRDefault="00EF54EA" w:rsidP="005912AD">
            <w:r w:rsidRPr="007C2AF9">
              <w:rPr>
                <w:rFonts w:ascii="Aptos" w:hAnsi="Aptos" w:cstheme="minorHAnsi"/>
                <w:szCs w:val="20"/>
                <w:lang w:eastAsia="pl-PL"/>
              </w:rPr>
              <w:t>(TAK - 1 pkt.; NIE – 0 pkt.)</w:t>
            </w:r>
          </w:p>
        </w:tc>
        <w:tc>
          <w:tcPr>
            <w:tcW w:w="0" w:type="auto"/>
          </w:tcPr>
          <w:p w14:paraId="292917AE" w14:textId="45EC537A" w:rsidR="00EF54EA" w:rsidRPr="007C2AF9" w:rsidRDefault="00EF54EA" w:rsidP="00465A03">
            <w:pPr>
              <w:jc w:val="center"/>
              <w:rPr>
                <w:rFonts w:ascii="Aptos" w:hAnsi="Aptos" w:cstheme="minorHAnsi"/>
                <w:szCs w:val="20"/>
                <w:lang w:eastAsia="pl-PL"/>
              </w:rPr>
            </w:pPr>
            <w:r w:rsidRPr="007C2AF9">
              <w:rPr>
                <w:rFonts w:ascii="Aptos" w:hAnsi="Aptos" w:cstheme="minorHAnsi"/>
                <w:szCs w:val="20"/>
                <w:lang w:eastAsia="pl-PL"/>
              </w:rPr>
              <w:t>1</w:t>
            </w:r>
          </w:p>
        </w:tc>
      </w:tr>
      <w:tr w:rsidR="00EF54EA" w:rsidRPr="007C2AF9" w14:paraId="662AB51D" w14:textId="731BC3C9" w:rsidTr="007C2AF9">
        <w:tc>
          <w:tcPr>
            <w:tcW w:w="0" w:type="auto"/>
          </w:tcPr>
          <w:p w14:paraId="3B826CB1" w14:textId="2C11029A" w:rsidR="00EF54EA" w:rsidRPr="007C2AF9" w:rsidRDefault="00EF54EA" w:rsidP="0019741A">
            <w:pPr>
              <w:rPr>
                <w:rFonts w:ascii="Aptos" w:hAnsi="Aptos" w:cstheme="minorHAnsi"/>
                <w:szCs w:val="20"/>
                <w:lang w:eastAsia="pl-PL"/>
              </w:rPr>
            </w:pPr>
            <w:r w:rsidRPr="007C2AF9">
              <w:rPr>
                <w:rFonts w:ascii="Aptos" w:hAnsi="Aptos" w:cstheme="minorHAnsi"/>
                <w:szCs w:val="20"/>
                <w:lang w:eastAsia="pl-PL"/>
              </w:rPr>
              <w:t xml:space="preserve">Możliwość konfigurowania i zapamiętania minimum 4-ech niezależnych stron ekranu respiratora </w:t>
            </w:r>
          </w:p>
        </w:tc>
        <w:tc>
          <w:tcPr>
            <w:tcW w:w="0" w:type="auto"/>
          </w:tcPr>
          <w:p w14:paraId="15909181" w14:textId="239D9F66" w:rsidR="00EF54EA" w:rsidRPr="007C2AF9" w:rsidRDefault="00EF54EA" w:rsidP="0019741A">
            <w:pPr>
              <w:rPr>
                <w:rFonts w:ascii="Aptos" w:hAnsi="Aptos" w:cstheme="minorHAnsi"/>
                <w:szCs w:val="20"/>
                <w:lang w:eastAsia="pl-PL"/>
              </w:rPr>
            </w:pPr>
            <w:r w:rsidRPr="007C2AF9">
              <w:rPr>
                <w:rFonts w:ascii="Aptos" w:hAnsi="Aptos" w:cstheme="minorHAnsi"/>
                <w:szCs w:val="20"/>
                <w:lang w:eastAsia="pl-PL"/>
              </w:rPr>
              <w:t>(TAK - 1 pkt., NIE – 0 pkt.)</w:t>
            </w:r>
          </w:p>
        </w:tc>
        <w:tc>
          <w:tcPr>
            <w:tcW w:w="0" w:type="auto"/>
          </w:tcPr>
          <w:p w14:paraId="0B32F10E" w14:textId="164B5766" w:rsidR="00EF54EA" w:rsidRPr="007C2AF9" w:rsidRDefault="00EF54EA" w:rsidP="00465A03">
            <w:pPr>
              <w:jc w:val="center"/>
              <w:rPr>
                <w:rFonts w:ascii="Aptos" w:hAnsi="Aptos" w:cstheme="minorHAnsi"/>
                <w:szCs w:val="20"/>
                <w:lang w:eastAsia="pl-PL"/>
              </w:rPr>
            </w:pPr>
            <w:r w:rsidRPr="007C2AF9">
              <w:rPr>
                <w:rFonts w:ascii="Aptos" w:hAnsi="Aptos" w:cstheme="minorHAnsi"/>
                <w:szCs w:val="20"/>
                <w:lang w:eastAsia="pl-PL"/>
              </w:rPr>
              <w:t>1</w:t>
            </w:r>
          </w:p>
        </w:tc>
      </w:tr>
      <w:tr w:rsidR="00EF54EA" w:rsidRPr="007C2AF9" w14:paraId="1ADE2A59" w14:textId="747EC880" w:rsidTr="007C2AF9">
        <w:tc>
          <w:tcPr>
            <w:tcW w:w="0" w:type="auto"/>
          </w:tcPr>
          <w:p w14:paraId="5EC90B78" w14:textId="1C675BE7" w:rsidR="00EF54EA" w:rsidRPr="007C2AF9" w:rsidRDefault="00EF54EA" w:rsidP="004533A7">
            <w:pPr>
              <w:rPr>
                <w:rFonts w:ascii="Aptos" w:hAnsi="Aptos" w:cstheme="minorHAnsi"/>
                <w:szCs w:val="20"/>
                <w:lang w:eastAsia="pl-PL"/>
              </w:rPr>
            </w:pPr>
            <w:r w:rsidRPr="007C2AF9">
              <w:rPr>
                <w:rFonts w:ascii="Aptos" w:eastAsia="Lucida Sans Unicode" w:hAnsi="Aptos" w:cstheme="minorHAnsi"/>
                <w:szCs w:val="20"/>
              </w:rPr>
              <w:t xml:space="preserve">Kompatybilność z posiadanymi przez Zamawiającego modułami gazowymi </w:t>
            </w:r>
            <w:proofErr w:type="spellStart"/>
            <w:r w:rsidRPr="007C2AF9">
              <w:rPr>
                <w:rFonts w:ascii="Aptos" w:eastAsia="Lucida Sans Unicode" w:hAnsi="Aptos" w:cstheme="minorHAnsi"/>
                <w:szCs w:val="20"/>
              </w:rPr>
              <w:t>Carescape</w:t>
            </w:r>
            <w:proofErr w:type="spellEnd"/>
            <w:r w:rsidRPr="007C2AF9">
              <w:rPr>
                <w:rFonts w:ascii="Aptos" w:eastAsia="Lucida Sans Unicode" w:hAnsi="Aptos" w:cstheme="minorHAnsi"/>
                <w:szCs w:val="20"/>
              </w:rPr>
              <w:t xml:space="preserve"> </w:t>
            </w:r>
          </w:p>
        </w:tc>
        <w:tc>
          <w:tcPr>
            <w:tcW w:w="0" w:type="auto"/>
          </w:tcPr>
          <w:p w14:paraId="61C9EEE1" w14:textId="443D784C" w:rsidR="00EF54EA" w:rsidRPr="007C2AF9" w:rsidRDefault="00EF54EA" w:rsidP="004533A7">
            <w:pPr>
              <w:rPr>
                <w:rFonts w:ascii="Aptos" w:hAnsi="Aptos" w:cstheme="minorHAnsi"/>
                <w:szCs w:val="20"/>
                <w:lang w:eastAsia="pl-PL"/>
              </w:rPr>
            </w:pPr>
            <w:r w:rsidRPr="007C2AF9">
              <w:rPr>
                <w:rFonts w:ascii="Aptos" w:eastAsia="Lucida Sans Unicode" w:hAnsi="Aptos" w:cstheme="minorHAnsi"/>
                <w:szCs w:val="20"/>
              </w:rPr>
              <w:t>(TAK - 5 pkt., NIE – 0 pkt.)</w:t>
            </w:r>
          </w:p>
        </w:tc>
        <w:tc>
          <w:tcPr>
            <w:tcW w:w="0" w:type="auto"/>
          </w:tcPr>
          <w:p w14:paraId="3EDED62E" w14:textId="6364A2FE" w:rsidR="00EF54EA" w:rsidRPr="007C2AF9" w:rsidRDefault="00EF54EA" w:rsidP="00465A03">
            <w:pPr>
              <w:jc w:val="center"/>
              <w:rPr>
                <w:rFonts w:ascii="Aptos" w:eastAsia="Lucida Sans Unicode" w:hAnsi="Aptos" w:cstheme="minorHAnsi"/>
                <w:szCs w:val="20"/>
              </w:rPr>
            </w:pPr>
            <w:r w:rsidRPr="007C2AF9">
              <w:rPr>
                <w:rFonts w:ascii="Aptos" w:eastAsia="Lucida Sans Unicode" w:hAnsi="Aptos" w:cstheme="minorHAnsi"/>
                <w:szCs w:val="20"/>
              </w:rPr>
              <w:t>5</w:t>
            </w:r>
          </w:p>
        </w:tc>
      </w:tr>
      <w:tr w:rsidR="00EF54EA" w:rsidRPr="007C2AF9" w14:paraId="40C1A36D" w14:textId="7789DBB1" w:rsidTr="007C2AF9">
        <w:tc>
          <w:tcPr>
            <w:tcW w:w="0" w:type="auto"/>
          </w:tcPr>
          <w:p w14:paraId="53366D46" w14:textId="12C060A8" w:rsidR="00EF54EA" w:rsidRPr="007C2AF9" w:rsidRDefault="00EF54EA" w:rsidP="008D0585">
            <w:pPr>
              <w:rPr>
                <w:rFonts w:ascii="Aptos" w:eastAsia="Lucida Sans Unicode" w:hAnsi="Aptos" w:cstheme="minorHAnsi"/>
                <w:szCs w:val="20"/>
              </w:rPr>
            </w:pPr>
            <w:r w:rsidRPr="007C2AF9">
              <w:rPr>
                <w:rFonts w:ascii="Aptos" w:hAnsi="Aptos" w:cstheme="minorHAnsi"/>
                <w:szCs w:val="20"/>
              </w:rPr>
              <w:t xml:space="preserve">Analiza arytmii w przynajmniej 4 </w:t>
            </w:r>
            <w:proofErr w:type="spellStart"/>
            <w:r w:rsidRPr="007C2AF9">
              <w:rPr>
                <w:rFonts w:ascii="Aptos" w:hAnsi="Aptos" w:cstheme="minorHAnsi"/>
                <w:szCs w:val="20"/>
              </w:rPr>
              <w:t>odprowadzeniach</w:t>
            </w:r>
            <w:proofErr w:type="spellEnd"/>
            <w:r w:rsidRPr="007C2AF9">
              <w:rPr>
                <w:rFonts w:ascii="Aptos" w:hAnsi="Aptos" w:cstheme="minorHAnsi"/>
                <w:szCs w:val="20"/>
              </w:rPr>
              <w:t xml:space="preserve"> EKG jednocześnie </w:t>
            </w:r>
          </w:p>
        </w:tc>
        <w:tc>
          <w:tcPr>
            <w:tcW w:w="0" w:type="auto"/>
          </w:tcPr>
          <w:p w14:paraId="6A0AF0B8" w14:textId="7948C9F2" w:rsidR="00EF54EA" w:rsidRPr="007C2AF9" w:rsidRDefault="00EF54EA" w:rsidP="008D0585">
            <w:pPr>
              <w:rPr>
                <w:rFonts w:ascii="Aptos" w:eastAsia="Lucida Sans Unicode" w:hAnsi="Aptos" w:cstheme="minorHAnsi"/>
                <w:szCs w:val="20"/>
              </w:rPr>
            </w:pPr>
            <w:r w:rsidRPr="007C2AF9">
              <w:rPr>
                <w:rFonts w:ascii="Aptos" w:hAnsi="Aptos" w:cstheme="minorHAnsi"/>
                <w:szCs w:val="20"/>
              </w:rPr>
              <w:t>(TAK - 1 pkt., NIE – 0 pkt.)</w:t>
            </w:r>
          </w:p>
        </w:tc>
        <w:tc>
          <w:tcPr>
            <w:tcW w:w="0" w:type="auto"/>
          </w:tcPr>
          <w:p w14:paraId="7EBE2011" w14:textId="26CDDA4B" w:rsidR="00EF54EA" w:rsidRPr="007C2AF9" w:rsidRDefault="00EF54EA" w:rsidP="00465A03">
            <w:pPr>
              <w:jc w:val="center"/>
              <w:rPr>
                <w:rFonts w:ascii="Aptos" w:hAnsi="Aptos" w:cstheme="minorHAnsi"/>
                <w:szCs w:val="20"/>
              </w:rPr>
            </w:pPr>
            <w:r w:rsidRPr="007C2AF9">
              <w:rPr>
                <w:rFonts w:ascii="Aptos" w:hAnsi="Aptos" w:cstheme="minorHAnsi"/>
                <w:szCs w:val="20"/>
              </w:rPr>
              <w:t>1</w:t>
            </w:r>
          </w:p>
        </w:tc>
      </w:tr>
      <w:tr w:rsidR="00EF54EA" w:rsidRPr="007C2AF9" w14:paraId="4DB7715F" w14:textId="670E7B94" w:rsidTr="007C2AF9">
        <w:tc>
          <w:tcPr>
            <w:tcW w:w="0" w:type="auto"/>
          </w:tcPr>
          <w:p w14:paraId="7281538C" w14:textId="6DDB021F" w:rsidR="00EF54EA" w:rsidRPr="007C2AF9" w:rsidRDefault="00EF54EA" w:rsidP="00DA593D">
            <w:pPr>
              <w:rPr>
                <w:rFonts w:ascii="Aptos" w:hAnsi="Aptos" w:cstheme="minorHAnsi"/>
                <w:szCs w:val="20"/>
              </w:rPr>
            </w:pPr>
            <w:r w:rsidRPr="007C2AF9">
              <w:rPr>
                <w:rFonts w:ascii="Aptos" w:hAnsi="Aptos" w:cstheme="minorHAnsi"/>
                <w:szCs w:val="20"/>
              </w:rPr>
              <w:t xml:space="preserve">Algorytm pomiarowy wykorzystuje dwutubowy systemem wężyków i mankietów, skokową deflację, odporny na zakłócenia, artefakty i niemiarową akcję serca, skraca czas pomiarów przez wstępne pompowanie mankietu do wartości bezpośrednio powyżej ostatnio zmierzonej wartości ciśnienia skurczowego </w:t>
            </w:r>
          </w:p>
        </w:tc>
        <w:tc>
          <w:tcPr>
            <w:tcW w:w="0" w:type="auto"/>
          </w:tcPr>
          <w:p w14:paraId="666F0FA1" w14:textId="05ED5EB8" w:rsidR="00EF54EA" w:rsidRPr="007C2AF9" w:rsidRDefault="00EF54EA" w:rsidP="00DA593D">
            <w:pPr>
              <w:rPr>
                <w:rFonts w:ascii="Aptos" w:hAnsi="Aptos" w:cstheme="minorHAnsi"/>
                <w:szCs w:val="20"/>
              </w:rPr>
            </w:pPr>
            <w:r w:rsidRPr="007C2AF9">
              <w:rPr>
                <w:rFonts w:ascii="Aptos" w:hAnsi="Aptos" w:cstheme="minorHAnsi"/>
                <w:szCs w:val="20"/>
              </w:rPr>
              <w:t>(TAK - 1 pkt; NIE – 0 pkt.)</w:t>
            </w:r>
          </w:p>
        </w:tc>
        <w:tc>
          <w:tcPr>
            <w:tcW w:w="0" w:type="auto"/>
          </w:tcPr>
          <w:p w14:paraId="31A7CD16" w14:textId="423C37ED" w:rsidR="00EF54EA" w:rsidRPr="007C2AF9" w:rsidRDefault="00EF54EA" w:rsidP="00465A03">
            <w:pPr>
              <w:jc w:val="center"/>
              <w:rPr>
                <w:rFonts w:ascii="Aptos" w:hAnsi="Aptos" w:cstheme="minorHAnsi"/>
                <w:szCs w:val="20"/>
              </w:rPr>
            </w:pPr>
            <w:r w:rsidRPr="007C2AF9">
              <w:rPr>
                <w:rFonts w:ascii="Aptos" w:hAnsi="Aptos" w:cstheme="minorHAnsi"/>
                <w:szCs w:val="20"/>
              </w:rPr>
              <w:t>1</w:t>
            </w:r>
          </w:p>
        </w:tc>
      </w:tr>
      <w:tr w:rsidR="00EF54EA" w:rsidRPr="007C2AF9" w14:paraId="4AE9DC25" w14:textId="784BE174" w:rsidTr="007C2AF9">
        <w:tc>
          <w:tcPr>
            <w:tcW w:w="0" w:type="auto"/>
          </w:tcPr>
          <w:p w14:paraId="136F50C1" w14:textId="2245CB8B" w:rsidR="00EF54EA" w:rsidRPr="007C2AF9" w:rsidRDefault="00EF54EA" w:rsidP="00DB19A7">
            <w:pPr>
              <w:rPr>
                <w:rFonts w:ascii="Aptos" w:hAnsi="Aptos" w:cstheme="minorHAnsi"/>
                <w:szCs w:val="20"/>
              </w:rPr>
            </w:pPr>
            <w:r w:rsidRPr="007C2AF9">
              <w:rPr>
                <w:rFonts w:ascii="Aptos" w:hAnsi="Aptos" w:cstheme="minorHAnsi"/>
                <w:szCs w:val="20"/>
              </w:rPr>
              <w:t xml:space="preserve">Mankiety dla pacjentów otyłych stożkowe, dedykowane i walidowane do pomiaru na przedramieniu </w:t>
            </w:r>
          </w:p>
        </w:tc>
        <w:tc>
          <w:tcPr>
            <w:tcW w:w="0" w:type="auto"/>
          </w:tcPr>
          <w:p w14:paraId="3079C791" w14:textId="6A9E5714" w:rsidR="00EF54EA" w:rsidRPr="007C2AF9" w:rsidRDefault="00EF54EA" w:rsidP="00DB19A7">
            <w:pPr>
              <w:rPr>
                <w:rFonts w:ascii="Aptos" w:hAnsi="Aptos" w:cstheme="minorHAnsi"/>
                <w:szCs w:val="20"/>
              </w:rPr>
            </w:pPr>
            <w:r w:rsidRPr="007C2AF9">
              <w:rPr>
                <w:rFonts w:ascii="Aptos" w:hAnsi="Aptos" w:cstheme="minorHAnsi"/>
                <w:szCs w:val="20"/>
              </w:rPr>
              <w:t>(TAK - 1 pkt.; NIE – 0 pkt.)</w:t>
            </w:r>
          </w:p>
        </w:tc>
        <w:tc>
          <w:tcPr>
            <w:tcW w:w="0" w:type="auto"/>
          </w:tcPr>
          <w:p w14:paraId="121522F1" w14:textId="1B3A6048" w:rsidR="00EF54EA" w:rsidRPr="007C2AF9" w:rsidRDefault="00EF54EA" w:rsidP="00465A03">
            <w:pPr>
              <w:jc w:val="center"/>
              <w:rPr>
                <w:rFonts w:ascii="Aptos" w:hAnsi="Aptos" w:cstheme="minorHAnsi"/>
                <w:szCs w:val="20"/>
              </w:rPr>
            </w:pPr>
            <w:r w:rsidRPr="007C2AF9">
              <w:rPr>
                <w:rFonts w:ascii="Aptos" w:hAnsi="Aptos" w:cstheme="minorHAnsi"/>
                <w:szCs w:val="20"/>
              </w:rPr>
              <w:t>1</w:t>
            </w:r>
          </w:p>
        </w:tc>
      </w:tr>
      <w:tr w:rsidR="00EF54EA" w:rsidRPr="007C2AF9" w14:paraId="0FFEECC6" w14:textId="33310BF2" w:rsidTr="007C2AF9">
        <w:tc>
          <w:tcPr>
            <w:tcW w:w="0" w:type="auto"/>
          </w:tcPr>
          <w:p w14:paraId="4C9961D1" w14:textId="77777777" w:rsidR="00EF54EA" w:rsidRPr="007C2AF9" w:rsidRDefault="00EF54EA" w:rsidP="00AB531E">
            <w:pPr>
              <w:spacing w:beforeLines="20" w:before="48" w:afterLines="20" w:after="48"/>
              <w:jc w:val="both"/>
              <w:rPr>
                <w:rFonts w:ascii="Aptos" w:hAnsi="Aptos" w:cstheme="minorHAnsi"/>
                <w:szCs w:val="20"/>
              </w:rPr>
            </w:pPr>
            <w:r w:rsidRPr="007C2AF9">
              <w:rPr>
                <w:rFonts w:ascii="Aptos" w:hAnsi="Aptos" w:cstheme="minorHAnsi"/>
                <w:szCs w:val="20"/>
              </w:rPr>
              <w:t>Kardiomonitor wyposażony w funkcje:</w:t>
            </w:r>
          </w:p>
          <w:p w14:paraId="334A6ADD" w14:textId="77777777" w:rsidR="00EF54EA" w:rsidRPr="007C2AF9" w:rsidRDefault="00EF54EA" w:rsidP="00AB531E">
            <w:pPr>
              <w:spacing w:beforeLines="20" w:before="48" w:afterLines="20" w:after="48"/>
              <w:jc w:val="both"/>
              <w:rPr>
                <w:rFonts w:ascii="Aptos" w:hAnsi="Aptos" w:cstheme="minorHAnsi"/>
                <w:szCs w:val="20"/>
              </w:rPr>
            </w:pPr>
            <w:r w:rsidRPr="007C2AF9">
              <w:rPr>
                <w:rFonts w:ascii="Aptos" w:hAnsi="Aptos" w:cstheme="minorHAnsi"/>
                <w:szCs w:val="20"/>
              </w:rPr>
              <w:t xml:space="preserve">- tzw. </w:t>
            </w:r>
            <w:proofErr w:type="spellStart"/>
            <w:r w:rsidRPr="007C2AF9">
              <w:rPr>
                <w:rFonts w:ascii="Aptos" w:hAnsi="Aptos" w:cstheme="minorHAnsi"/>
                <w:szCs w:val="20"/>
              </w:rPr>
              <w:t>Hookup-advisor</w:t>
            </w:r>
            <w:proofErr w:type="spellEnd"/>
            <w:r w:rsidRPr="007C2AF9">
              <w:rPr>
                <w:rFonts w:ascii="Aptos" w:hAnsi="Aptos" w:cstheme="minorHAnsi"/>
                <w:szCs w:val="20"/>
              </w:rPr>
              <w:t xml:space="preserve"> – narzędzie ekranowe podpowiadające rozmieszczenie elektrod oraz umożliwiające weryfikację prawidłowego ich kontaktu ze skórą pacjenta,</w:t>
            </w:r>
          </w:p>
          <w:p w14:paraId="48F27541" w14:textId="77777777" w:rsidR="00EF54EA" w:rsidRPr="007C2AF9" w:rsidRDefault="00EF54EA" w:rsidP="00AB531E">
            <w:pPr>
              <w:spacing w:beforeLines="20" w:before="48" w:afterLines="20" w:after="48"/>
              <w:jc w:val="both"/>
              <w:rPr>
                <w:rFonts w:ascii="Aptos" w:hAnsi="Aptos" w:cstheme="minorHAnsi"/>
                <w:szCs w:val="20"/>
              </w:rPr>
            </w:pPr>
            <w:r w:rsidRPr="007C2AF9">
              <w:rPr>
                <w:rFonts w:ascii="Aptos" w:hAnsi="Aptos" w:cstheme="minorHAnsi"/>
                <w:szCs w:val="20"/>
              </w:rPr>
              <w:t>- dźwiękową sygnalizację stymulacji,</w:t>
            </w:r>
          </w:p>
          <w:p w14:paraId="127745BB" w14:textId="188917B5" w:rsidR="00EF54EA" w:rsidRPr="007C2AF9" w:rsidRDefault="00EF54EA" w:rsidP="00AB531E">
            <w:pPr>
              <w:rPr>
                <w:rFonts w:ascii="Aptos" w:hAnsi="Aptos" w:cstheme="minorHAnsi"/>
                <w:szCs w:val="20"/>
              </w:rPr>
            </w:pPr>
            <w:r w:rsidRPr="007C2AF9">
              <w:rPr>
                <w:rFonts w:ascii="Aptos" w:hAnsi="Aptos" w:cstheme="minorHAnsi"/>
                <w:szCs w:val="20"/>
              </w:rPr>
              <w:t xml:space="preserve">- dźwiękową sygnalizację ustępowania blokady </w:t>
            </w:r>
          </w:p>
        </w:tc>
        <w:tc>
          <w:tcPr>
            <w:tcW w:w="0" w:type="auto"/>
          </w:tcPr>
          <w:p w14:paraId="04BADEB8" w14:textId="5E5F2D1B" w:rsidR="00EF54EA" w:rsidRPr="007C2AF9" w:rsidRDefault="00EF54EA" w:rsidP="00AB531E">
            <w:pPr>
              <w:rPr>
                <w:rFonts w:ascii="Aptos" w:hAnsi="Aptos" w:cstheme="minorHAnsi"/>
                <w:szCs w:val="20"/>
              </w:rPr>
            </w:pPr>
            <w:r w:rsidRPr="007C2AF9">
              <w:rPr>
                <w:rFonts w:ascii="Aptos" w:hAnsi="Aptos" w:cstheme="minorHAnsi"/>
                <w:szCs w:val="20"/>
              </w:rPr>
              <w:t>(TAK -  1 pkt., NIE – 0 pkt.)</w:t>
            </w:r>
          </w:p>
        </w:tc>
        <w:tc>
          <w:tcPr>
            <w:tcW w:w="0" w:type="auto"/>
          </w:tcPr>
          <w:p w14:paraId="7BA3FF74" w14:textId="298C7430" w:rsidR="00EF54EA" w:rsidRPr="007C2AF9" w:rsidRDefault="00EF54EA" w:rsidP="00465A03">
            <w:pPr>
              <w:jc w:val="center"/>
              <w:rPr>
                <w:rFonts w:ascii="Aptos" w:hAnsi="Aptos" w:cstheme="minorHAnsi"/>
                <w:szCs w:val="20"/>
              </w:rPr>
            </w:pPr>
            <w:r w:rsidRPr="007C2AF9">
              <w:rPr>
                <w:rFonts w:ascii="Aptos" w:hAnsi="Aptos" w:cstheme="minorHAnsi"/>
                <w:szCs w:val="20"/>
              </w:rPr>
              <w:t>1</w:t>
            </w:r>
          </w:p>
        </w:tc>
      </w:tr>
      <w:tr w:rsidR="00EF54EA" w:rsidRPr="007C2AF9" w14:paraId="3C7DE66A" w14:textId="2C5FF3F6" w:rsidTr="007C2AF9">
        <w:tc>
          <w:tcPr>
            <w:tcW w:w="0" w:type="auto"/>
          </w:tcPr>
          <w:p w14:paraId="021ABA22" w14:textId="0E94EC4C" w:rsidR="00EF54EA" w:rsidRPr="007C2AF9" w:rsidRDefault="00EF54EA" w:rsidP="009912B4">
            <w:pPr>
              <w:spacing w:beforeLines="20" w:before="48" w:afterLines="20" w:after="48"/>
              <w:jc w:val="both"/>
              <w:rPr>
                <w:rFonts w:ascii="Aptos" w:hAnsi="Aptos" w:cstheme="minorHAnsi"/>
                <w:szCs w:val="20"/>
              </w:rPr>
            </w:pPr>
            <w:r w:rsidRPr="007C2AF9">
              <w:rPr>
                <w:rFonts w:ascii="Aptos" w:hAnsi="Aptos" w:cstheme="minorHAnsi"/>
                <w:szCs w:val="20"/>
              </w:rPr>
              <w:t xml:space="preserve">Pomiar przy użyciu czujnika saturacji </w:t>
            </w:r>
          </w:p>
        </w:tc>
        <w:tc>
          <w:tcPr>
            <w:tcW w:w="0" w:type="auto"/>
          </w:tcPr>
          <w:p w14:paraId="566359EE" w14:textId="0239E0A7" w:rsidR="00EF54EA" w:rsidRPr="007C2AF9" w:rsidRDefault="00EF54EA" w:rsidP="009912B4">
            <w:pPr>
              <w:rPr>
                <w:rFonts w:ascii="Aptos" w:hAnsi="Aptos" w:cstheme="minorHAnsi"/>
                <w:szCs w:val="20"/>
              </w:rPr>
            </w:pPr>
            <w:r w:rsidRPr="007C2AF9">
              <w:rPr>
                <w:rFonts w:ascii="Aptos" w:hAnsi="Aptos" w:cstheme="minorHAnsi"/>
                <w:szCs w:val="20"/>
              </w:rPr>
              <w:t>(TAK - 1 pkt.; NIE – 0 pkt.)</w:t>
            </w:r>
          </w:p>
        </w:tc>
        <w:tc>
          <w:tcPr>
            <w:tcW w:w="0" w:type="auto"/>
          </w:tcPr>
          <w:p w14:paraId="781EE7E0" w14:textId="0C521A9A" w:rsidR="00EF54EA" w:rsidRPr="007C2AF9" w:rsidRDefault="00EF54EA" w:rsidP="00465A03">
            <w:pPr>
              <w:jc w:val="center"/>
              <w:rPr>
                <w:rFonts w:ascii="Aptos" w:hAnsi="Aptos" w:cstheme="minorHAnsi"/>
                <w:szCs w:val="20"/>
              </w:rPr>
            </w:pPr>
            <w:r w:rsidRPr="007C2AF9">
              <w:rPr>
                <w:rFonts w:ascii="Aptos" w:hAnsi="Aptos" w:cstheme="minorHAnsi"/>
                <w:szCs w:val="20"/>
              </w:rPr>
              <w:t>1</w:t>
            </w:r>
          </w:p>
        </w:tc>
      </w:tr>
      <w:tr w:rsidR="00EF54EA" w:rsidRPr="007C2AF9" w14:paraId="616ABAB1" w14:textId="103B3E37" w:rsidTr="007C2AF9">
        <w:tc>
          <w:tcPr>
            <w:tcW w:w="0" w:type="auto"/>
          </w:tcPr>
          <w:p w14:paraId="26D46207" w14:textId="3483C88E" w:rsidR="00EF54EA" w:rsidRPr="007C2AF9" w:rsidRDefault="00EF54EA" w:rsidP="00FD661C">
            <w:pPr>
              <w:spacing w:beforeLines="20" w:before="48" w:afterLines="20" w:after="48"/>
              <w:jc w:val="both"/>
              <w:rPr>
                <w:rFonts w:ascii="Aptos" w:hAnsi="Aptos" w:cstheme="minorHAnsi"/>
                <w:szCs w:val="20"/>
              </w:rPr>
            </w:pPr>
            <w:r w:rsidRPr="007C2AF9">
              <w:rPr>
                <w:rFonts w:ascii="Aptos" w:hAnsi="Aptos" w:cstheme="minorHAnsi"/>
                <w:szCs w:val="20"/>
              </w:rPr>
              <w:t xml:space="preserve">Kompatybilność z posiadanym przez Zamawiającego systemem </w:t>
            </w:r>
            <w:proofErr w:type="spellStart"/>
            <w:r w:rsidRPr="007C2AF9">
              <w:rPr>
                <w:rFonts w:ascii="Aptos" w:hAnsi="Aptos" w:cstheme="minorHAnsi"/>
                <w:szCs w:val="20"/>
              </w:rPr>
              <w:t>Carescape</w:t>
            </w:r>
            <w:proofErr w:type="spellEnd"/>
          </w:p>
        </w:tc>
        <w:tc>
          <w:tcPr>
            <w:tcW w:w="0" w:type="auto"/>
          </w:tcPr>
          <w:p w14:paraId="3CC15F1D" w14:textId="3EB1C4EE" w:rsidR="00EF54EA" w:rsidRPr="007C2AF9" w:rsidRDefault="00EF54EA" w:rsidP="00FD661C">
            <w:pPr>
              <w:rPr>
                <w:rFonts w:ascii="Aptos" w:hAnsi="Aptos" w:cstheme="minorHAnsi"/>
                <w:szCs w:val="20"/>
              </w:rPr>
            </w:pPr>
            <w:r w:rsidRPr="007C2AF9">
              <w:rPr>
                <w:rFonts w:ascii="Aptos" w:hAnsi="Aptos" w:cstheme="minorHAnsi"/>
                <w:szCs w:val="20"/>
              </w:rPr>
              <w:t>(TAK - 5 pkt., NIE – 0 pkt.)</w:t>
            </w:r>
          </w:p>
        </w:tc>
        <w:tc>
          <w:tcPr>
            <w:tcW w:w="0" w:type="auto"/>
          </w:tcPr>
          <w:p w14:paraId="4BCE7702" w14:textId="44D32C29" w:rsidR="00EF54EA" w:rsidRPr="007C2AF9" w:rsidRDefault="00EF54EA" w:rsidP="00465A03">
            <w:pPr>
              <w:jc w:val="center"/>
              <w:rPr>
                <w:rFonts w:ascii="Aptos" w:hAnsi="Aptos" w:cstheme="minorHAnsi"/>
                <w:szCs w:val="20"/>
              </w:rPr>
            </w:pPr>
            <w:r w:rsidRPr="007C2AF9">
              <w:rPr>
                <w:rFonts w:ascii="Aptos" w:hAnsi="Aptos" w:cstheme="minorHAnsi"/>
                <w:szCs w:val="20"/>
              </w:rPr>
              <w:t>5</w:t>
            </w:r>
          </w:p>
        </w:tc>
      </w:tr>
      <w:tr w:rsidR="00EF54EA" w14:paraId="4A25A7E0" w14:textId="77777777" w:rsidTr="007C2AF9">
        <w:tc>
          <w:tcPr>
            <w:tcW w:w="0" w:type="auto"/>
          </w:tcPr>
          <w:p w14:paraId="3B2BBB8F" w14:textId="77777777" w:rsidR="00EF54EA" w:rsidRPr="007C2AF9" w:rsidRDefault="00EF54EA" w:rsidP="00FD661C">
            <w:pPr>
              <w:spacing w:beforeLines="20" w:before="48" w:afterLines="20" w:after="48"/>
              <w:jc w:val="both"/>
              <w:rPr>
                <w:rFonts w:ascii="Aptos" w:hAnsi="Aptos" w:cstheme="minorHAnsi"/>
                <w:szCs w:val="20"/>
              </w:rPr>
            </w:pPr>
          </w:p>
        </w:tc>
        <w:tc>
          <w:tcPr>
            <w:tcW w:w="0" w:type="auto"/>
          </w:tcPr>
          <w:p w14:paraId="17C72B8D" w14:textId="0B00AF84" w:rsidR="00EF54EA" w:rsidRPr="007C2AF9" w:rsidRDefault="00EF54EA" w:rsidP="00FD661C">
            <w:pPr>
              <w:rPr>
                <w:rFonts w:ascii="Aptos" w:hAnsi="Aptos" w:cstheme="minorHAnsi"/>
                <w:szCs w:val="20"/>
              </w:rPr>
            </w:pPr>
            <w:r w:rsidRPr="007C2AF9">
              <w:rPr>
                <w:rFonts w:ascii="Aptos" w:hAnsi="Aptos" w:cstheme="minorHAnsi"/>
                <w:szCs w:val="20"/>
              </w:rPr>
              <w:t>RAZEM</w:t>
            </w:r>
          </w:p>
        </w:tc>
        <w:tc>
          <w:tcPr>
            <w:tcW w:w="0" w:type="auto"/>
          </w:tcPr>
          <w:p w14:paraId="4EDE8874" w14:textId="55A80F08" w:rsidR="00EF54EA" w:rsidRPr="00465A03" w:rsidRDefault="00465A03" w:rsidP="00465A03">
            <w:pPr>
              <w:jc w:val="center"/>
              <w:rPr>
                <w:rFonts w:ascii="Aptos" w:hAnsi="Aptos" w:cstheme="minorHAnsi"/>
                <w:b/>
                <w:bCs/>
                <w:szCs w:val="20"/>
              </w:rPr>
            </w:pPr>
            <w:r w:rsidRPr="007C2AF9">
              <w:rPr>
                <w:rFonts w:ascii="Aptos" w:hAnsi="Aptos" w:cstheme="minorHAnsi"/>
                <w:b/>
                <w:bCs/>
                <w:szCs w:val="20"/>
              </w:rPr>
              <w:t>25</w:t>
            </w:r>
          </w:p>
        </w:tc>
      </w:tr>
    </w:tbl>
    <w:p w14:paraId="7B126635" w14:textId="77777777" w:rsidR="00A17A7D" w:rsidRDefault="00A17A7D" w:rsidP="00804EFF"/>
    <w:p w14:paraId="69417CF1" w14:textId="1AC71642" w:rsidR="00804EFF" w:rsidRPr="00804EFF" w:rsidRDefault="00804EFF" w:rsidP="00804EFF">
      <w:r w:rsidRPr="00804EFF">
        <w:rPr>
          <w:b/>
          <w:bCs/>
        </w:rPr>
        <w:t>Suma punktów technicznych (</w:t>
      </w:r>
      <w:proofErr w:type="spellStart"/>
      <w:r w:rsidRPr="00804EFF">
        <w:rPr>
          <w:b/>
          <w:bCs/>
        </w:rPr>
        <w:t>Spt</w:t>
      </w:r>
      <w:proofErr w:type="spellEnd"/>
      <w:r w:rsidRPr="00804EFF">
        <w:rPr>
          <w:b/>
          <w:bCs/>
        </w:rPr>
        <w:t>)</w:t>
      </w:r>
      <w:r w:rsidRPr="00804EFF">
        <w:t xml:space="preserve"> wynosi maksymalnie </w:t>
      </w:r>
      <w:r w:rsidR="00465A03">
        <w:rPr>
          <w:b/>
          <w:bCs/>
        </w:rPr>
        <w:t>25</w:t>
      </w:r>
      <w:r w:rsidRPr="00804EFF">
        <w:rPr>
          <w:b/>
          <w:bCs/>
        </w:rPr>
        <w:t xml:space="preserve"> pkt</w:t>
      </w:r>
      <w:r w:rsidRPr="00804EFF">
        <w:t>.</w:t>
      </w:r>
    </w:p>
    <w:p w14:paraId="106327F5" w14:textId="77777777" w:rsidR="00804EFF" w:rsidRPr="00804EFF" w:rsidRDefault="00804EFF" w:rsidP="00804EFF">
      <w:r w:rsidRPr="00804EFF">
        <w:t>Ostateczna liczba punktów w tym kryterium (PT) zostanie przeliczona wg wzoru:</w:t>
      </w:r>
    </w:p>
    <w:p w14:paraId="4700A5E4" w14:textId="1EE5B19B" w:rsidR="00804EFF" w:rsidRPr="00804EFF" w:rsidRDefault="00804EFF" w:rsidP="00804EFF">
      <w:r w:rsidRPr="00804EFF">
        <w:rPr>
          <w:b/>
          <w:bCs/>
        </w:rPr>
        <w:t>PT = (</w:t>
      </w:r>
      <w:proofErr w:type="spellStart"/>
      <w:r w:rsidRPr="00804EFF">
        <w:rPr>
          <w:b/>
          <w:bCs/>
        </w:rPr>
        <w:t>Spt_badanej</w:t>
      </w:r>
      <w:proofErr w:type="spellEnd"/>
      <w:r w:rsidRPr="00804EFF">
        <w:rPr>
          <w:b/>
          <w:bCs/>
        </w:rPr>
        <w:t xml:space="preserve"> / </w:t>
      </w:r>
      <w:r w:rsidR="00465A03">
        <w:rPr>
          <w:b/>
          <w:bCs/>
        </w:rPr>
        <w:t>25</w:t>
      </w:r>
      <w:r w:rsidRPr="00804EFF">
        <w:rPr>
          <w:b/>
          <w:bCs/>
        </w:rPr>
        <w:t>) × 20 pkt</w:t>
      </w:r>
    </w:p>
    <w:p w14:paraId="7EE8E508" w14:textId="27A4A30C" w:rsidR="00804EFF" w:rsidRPr="00804EFF" w:rsidRDefault="00804EFF" w:rsidP="00465A03">
      <w:pPr>
        <w:pStyle w:val="Nagwek2"/>
      </w:pPr>
      <w:r w:rsidRPr="00804EFF">
        <w:lastRenderedPageBreak/>
        <w:t>Kryterium: Okres gwarancji (Waga 10%)</w:t>
      </w:r>
    </w:p>
    <w:p w14:paraId="47A74F81" w14:textId="77777777" w:rsidR="00804EFF" w:rsidRPr="00804EFF" w:rsidRDefault="00804EFF" w:rsidP="00804EFF">
      <w:r w:rsidRPr="00804EFF">
        <w:t>Punkty zostaną przyznane zgodnie z deklaracją w OPZ (wymagana gwarancja min. 24 miesiące):</w:t>
      </w:r>
    </w:p>
    <w:p w14:paraId="78A1DB68" w14:textId="77777777" w:rsidR="00804EFF" w:rsidRPr="00804EFF" w:rsidRDefault="00804EFF" w:rsidP="00804EFF">
      <w:pPr>
        <w:numPr>
          <w:ilvl w:val="0"/>
          <w:numId w:val="48"/>
        </w:numPr>
      </w:pPr>
      <w:r w:rsidRPr="00804EFF">
        <w:rPr>
          <w:b/>
          <w:bCs/>
        </w:rPr>
        <w:t>24 miesiące</w:t>
      </w:r>
      <w:r w:rsidRPr="00804EFF">
        <w:t xml:space="preserve"> – 0 pkt</w:t>
      </w:r>
    </w:p>
    <w:p w14:paraId="746B12EC" w14:textId="77777777" w:rsidR="00804EFF" w:rsidRPr="00804EFF" w:rsidRDefault="00804EFF" w:rsidP="00804EFF">
      <w:pPr>
        <w:numPr>
          <w:ilvl w:val="0"/>
          <w:numId w:val="48"/>
        </w:numPr>
      </w:pPr>
      <w:r w:rsidRPr="00804EFF">
        <w:rPr>
          <w:b/>
          <w:bCs/>
        </w:rPr>
        <w:t>36 miesięcy</w:t>
      </w:r>
      <w:r w:rsidRPr="00804EFF">
        <w:t xml:space="preserve"> – 5 pkt</w:t>
      </w:r>
    </w:p>
    <w:p w14:paraId="4AC1E889" w14:textId="77777777" w:rsidR="00804EFF" w:rsidRPr="00804EFF" w:rsidRDefault="00804EFF" w:rsidP="00804EFF">
      <w:pPr>
        <w:numPr>
          <w:ilvl w:val="0"/>
          <w:numId w:val="48"/>
        </w:numPr>
      </w:pPr>
      <w:r w:rsidRPr="00804EFF">
        <w:rPr>
          <w:b/>
          <w:bCs/>
        </w:rPr>
        <w:t>48 miesięcy i więcej</w:t>
      </w:r>
      <w:r w:rsidRPr="00804EFF">
        <w:t xml:space="preserve"> – 10 pkt</w:t>
      </w:r>
    </w:p>
    <w:p w14:paraId="0C02B2E7" w14:textId="77777777" w:rsidR="00804EFF" w:rsidRPr="00804EFF" w:rsidRDefault="00804EFF" w:rsidP="00804EFF">
      <w:r w:rsidRPr="00804EFF">
        <w:rPr>
          <w:b/>
          <w:bCs/>
        </w:rPr>
        <w:t>G = Liczba punktów zadeklarowana zgodnie z powyższą skalą.</w:t>
      </w:r>
    </w:p>
    <w:p w14:paraId="3CA32ECD" w14:textId="7A6CCE4C" w:rsidR="00804EFF" w:rsidRPr="00804EFF" w:rsidRDefault="00804EFF" w:rsidP="009F0E68">
      <w:pPr>
        <w:pStyle w:val="Nagwek2"/>
      </w:pPr>
      <w:r w:rsidRPr="00804EFF">
        <w:t>Wynik końcowy</w:t>
      </w:r>
    </w:p>
    <w:p w14:paraId="5B4744CA" w14:textId="77777777" w:rsidR="00804EFF" w:rsidRPr="00804EFF" w:rsidRDefault="00804EFF" w:rsidP="00804EFF">
      <w:r w:rsidRPr="00804EFF">
        <w:t>Za najkorzystniejszą zostanie uznana oferta, która uzyska największą łączną liczbę punktów (P) obliczoną wg wzoru:</w:t>
      </w:r>
    </w:p>
    <w:p w14:paraId="5826DCD0" w14:textId="77777777" w:rsidR="00804EFF" w:rsidRPr="00804EFF" w:rsidRDefault="00804EFF" w:rsidP="009F0E68">
      <w:pPr>
        <w:jc w:val="center"/>
      </w:pPr>
      <w:r w:rsidRPr="00804EFF">
        <w:rPr>
          <w:b/>
          <w:bCs/>
        </w:rPr>
        <w:t>P = C + PT + G</w:t>
      </w:r>
    </w:p>
    <w:p w14:paraId="0DF55887" w14:textId="77777777" w:rsidR="00FB7730" w:rsidRDefault="00FB7730" w:rsidP="00FB7730"/>
    <w:p w14:paraId="5D8ED53C" w14:textId="1AFCD961"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34EC4AED" w:rsidR="001B4B32" w:rsidRPr="00843AC9" w:rsidRDefault="001B4B32" w:rsidP="001B4B32">
      <w:pPr>
        <w:rPr>
          <w:rFonts w:ascii="Aptos" w:hAnsi="Aptos"/>
        </w:rPr>
      </w:pPr>
      <w:r w:rsidRPr="00843AC9">
        <w:rPr>
          <w:rFonts w:ascii="Aptos" w:hAnsi="Aptos"/>
        </w:rPr>
        <w:t xml:space="preserve">Termin składania ofert upływa </w:t>
      </w:r>
      <w:r w:rsidR="00E234D9" w:rsidRPr="00843AC9">
        <w:rPr>
          <w:rFonts w:ascii="Aptos" w:hAnsi="Aptos"/>
        </w:rPr>
        <w:t>w</w:t>
      </w:r>
      <w:r w:rsidR="00E234D9">
        <w:rPr>
          <w:rFonts w:ascii="Aptos" w:hAnsi="Aptos"/>
        </w:rPr>
        <w:t> </w:t>
      </w:r>
      <w:r w:rsidRPr="00843AC9">
        <w:rPr>
          <w:rFonts w:ascii="Aptos" w:hAnsi="Aptos"/>
        </w:rPr>
        <w:t>dniu</w:t>
      </w:r>
      <w:r w:rsidR="00371F6F" w:rsidRPr="00843AC9">
        <w:rPr>
          <w:rFonts w:ascii="Aptos" w:hAnsi="Aptos"/>
        </w:rPr>
        <w:t xml:space="preserve"> </w:t>
      </w:r>
      <w:r w:rsidR="005C5125">
        <w:rPr>
          <w:rFonts w:ascii="Aptos" w:hAnsi="Aptos"/>
          <w:b/>
          <w:bCs/>
        </w:rPr>
        <w:t>17</w:t>
      </w:r>
      <w:r w:rsidR="00817F19">
        <w:rPr>
          <w:rFonts w:ascii="Aptos" w:hAnsi="Aptos"/>
          <w:b/>
          <w:bCs/>
        </w:rPr>
        <w:t>-0</w:t>
      </w:r>
      <w:r w:rsidR="005C5125">
        <w:rPr>
          <w:rFonts w:ascii="Aptos" w:hAnsi="Aptos"/>
          <w:b/>
          <w:bCs/>
        </w:rPr>
        <w:t>4</w:t>
      </w:r>
      <w:r w:rsidR="00817F19">
        <w:rPr>
          <w:rFonts w:ascii="Aptos" w:hAnsi="Aptos"/>
          <w:b/>
          <w:bCs/>
        </w:rPr>
        <w:t>-2026</w:t>
      </w:r>
      <w:r w:rsidR="00926FAE" w:rsidRPr="00A333D5">
        <w:rPr>
          <w:rFonts w:ascii="Aptos" w:hAnsi="Aptos"/>
          <w:b/>
          <w:bCs/>
        </w:rPr>
        <w:t xml:space="preserve"> r. </w:t>
      </w:r>
      <w:r w:rsidR="00E234D9" w:rsidRPr="00A333D5">
        <w:rPr>
          <w:rFonts w:ascii="Aptos" w:hAnsi="Aptos"/>
          <w:b/>
          <w:bCs/>
        </w:rPr>
        <w:t>o</w:t>
      </w:r>
      <w:r w:rsidR="00E234D9">
        <w:rPr>
          <w:rFonts w:ascii="Aptos" w:hAnsi="Aptos"/>
          <w:b/>
          <w:bCs/>
        </w:rPr>
        <w:t> </w:t>
      </w:r>
      <w:r w:rsidR="00B240C9"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3E" w14:textId="6793AAB3" w:rsidR="001B4B32" w:rsidRPr="00843AC9" w:rsidRDefault="001B4B32" w:rsidP="001B4B32">
      <w:pPr>
        <w:rPr>
          <w:rFonts w:ascii="Aptos" w:hAnsi="Aptos"/>
        </w:rPr>
      </w:pPr>
      <w:r w:rsidRPr="00843AC9">
        <w:rPr>
          <w:rFonts w:ascii="Aptos" w:hAnsi="Aptos"/>
        </w:rPr>
        <w:t xml:space="preserve">Otwarcie ofert nastąpi </w:t>
      </w:r>
      <w:r w:rsidR="00E234D9" w:rsidRPr="00843AC9">
        <w:rPr>
          <w:rFonts w:ascii="Aptos" w:hAnsi="Aptos"/>
        </w:rPr>
        <w:t>w</w:t>
      </w:r>
      <w:r w:rsidR="00E234D9">
        <w:rPr>
          <w:rFonts w:ascii="Aptos" w:hAnsi="Aptos"/>
        </w:rPr>
        <w:t> </w:t>
      </w:r>
      <w:r w:rsidRPr="00843AC9">
        <w:rPr>
          <w:rFonts w:ascii="Aptos" w:hAnsi="Aptos"/>
        </w:rPr>
        <w:t>dniu</w:t>
      </w:r>
      <w:r w:rsidR="00A333D5">
        <w:rPr>
          <w:rFonts w:ascii="Aptos" w:hAnsi="Aptos"/>
        </w:rPr>
        <w:t xml:space="preserve"> </w:t>
      </w:r>
      <w:r w:rsidR="005C5125">
        <w:rPr>
          <w:rFonts w:ascii="Aptos" w:hAnsi="Aptos"/>
          <w:b/>
          <w:bCs/>
        </w:rPr>
        <w:t>17</w:t>
      </w:r>
      <w:r w:rsidR="00817F19">
        <w:rPr>
          <w:rFonts w:ascii="Aptos" w:hAnsi="Aptos"/>
          <w:b/>
          <w:bCs/>
        </w:rPr>
        <w:t>-0</w:t>
      </w:r>
      <w:r w:rsidR="005C5125">
        <w:rPr>
          <w:rFonts w:ascii="Aptos" w:hAnsi="Aptos"/>
          <w:b/>
          <w:bCs/>
        </w:rPr>
        <w:t>4</w:t>
      </w:r>
      <w:r w:rsidR="00817F19">
        <w:rPr>
          <w:rFonts w:ascii="Aptos" w:hAnsi="Aptos"/>
          <w:b/>
          <w:bCs/>
        </w:rPr>
        <w:t>-2026</w:t>
      </w:r>
      <w:r w:rsidR="00A333D5" w:rsidRPr="00A333D5">
        <w:rPr>
          <w:rFonts w:ascii="Aptos" w:hAnsi="Aptos"/>
          <w:b/>
          <w:bCs/>
        </w:rPr>
        <w:t xml:space="preserve"> r. </w:t>
      </w:r>
      <w:r w:rsidR="00E234D9" w:rsidRPr="00843AC9">
        <w:rPr>
          <w:rFonts w:ascii="Aptos" w:hAnsi="Aptos"/>
          <w:b/>
          <w:bCs/>
        </w:rPr>
        <w:t>o</w:t>
      </w:r>
      <w:r w:rsidR="00E234D9">
        <w:rPr>
          <w:rFonts w:ascii="Aptos" w:hAnsi="Aptos"/>
          <w:b/>
          <w:bCs/>
        </w:rPr>
        <w:t> </w:t>
      </w:r>
      <w:r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40" w14:textId="3D8FFD11" w:rsidR="007567C1" w:rsidRDefault="007567C1" w:rsidP="00BD1528">
      <w:pPr>
        <w:rPr>
          <w:rFonts w:ascii="Aptos" w:hAnsi="Aptos"/>
        </w:rPr>
      </w:pPr>
      <w:r w:rsidRPr="00843AC9">
        <w:rPr>
          <w:rFonts w:ascii="Aptos" w:hAnsi="Aptos"/>
        </w:rPr>
        <w:t>Oferty muszą zachować ważność przez okres min</w:t>
      </w:r>
      <w:r w:rsidR="005078AC" w:rsidRPr="00843AC9">
        <w:rPr>
          <w:rFonts w:ascii="Aptos" w:hAnsi="Aptos"/>
        </w:rPr>
        <w:t>imum</w:t>
      </w:r>
      <w:r w:rsidRPr="00843AC9">
        <w:rPr>
          <w:rFonts w:ascii="Aptos" w:hAnsi="Aptos"/>
        </w:rPr>
        <w:t xml:space="preserve"> 30 dni od dnia otwarcia ofert</w:t>
      </w:r>
      <w:r w:rsidR="00D46AF6">
        <w:rPr>
          <w:rFonts w:ascii="Aptos" w:hAnsi="Aptos"/>
        </w:rPr>
        <w:t xml:space="preserve"> tj. do </w:t>
      </w:r>
      <w:r w:rsidR="005C5125">
        <w:rPr>
          <w:rFonts w:ascii="Aptos" w:hAnsi="Aptos"/>
        </w:rPr>
        <w:t>17</w:t>
      </w:r>
      <w:r w:rsidR="00C46C91">
        <w:rPr>
          <w:rFonts w:ascii="Aptos" w:hAnsi="Aptos"/>
        </w:rPr>
        <w:t>-0</w:t>
      </w:r>
      <w:r w:rsidR="005C5125">
        <w:rPr>
          <w:rFonts w:ascii="Aptos" w:hAnsi="Aptos"/>
        </w:rPr>
        <w:t>5</w:t>
      </w:r>
      <w:r w:rsidR="00C46C91">
        <w:rPr>
          <w:rFonts w:ascii="Aptos" w:hAnsi="Aptos"/>
        </w:rPr>
        <w:t>-2026</w:t>
      </w:r>
    </w:p>
    <w:p w14:paraId="5D8ED541" w14:textId="03FD96F9" w:rsidR="00024066" w:rsidRPr="00843AC9" w:rsidRDefault="00024066" w:rsidP="00024066">
      <w:pPr>
        <w:pStyle w:val="Nagwek1"/>
        <w:rPr>
          <w:rFonts w:ascii="Aptos" w:hAnsi="Aptos"/>
        </w:rPr>
      </w:pPr>
      <w:r w:rsidRPr="00843AC9">
        <w:rPr>
          <w:rFonts w:ascii="Aptos" w:hAnsi="Aptos"/>
        </w:rPr>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D8ED54A" w14:textId="705ABC67" w:rsidR="00A47934" w:rsidRPr="00843AC9" w:rsidRDefault="00BE77CB" w:rsidP="00450E4B">
      <w:pPr>
        <w:pStyle w:val="Akapitzlist"/>
        <w:numPr>
          <w:ilvl w:val="0"/>
          <w:numId w:val="14"/>
        </w:numPr>
        <w:jc w:val="both"/>
        <w:rPr>
          <w:rFonts w:ascii="Aptos" w:hAnsi="Aptos"/>
        </w:rPr>
      </w:pPr>
      <w:r w:rsidRPr="00843AC9">
        <w:rPr>
          <w:rFonts w:ascii="Aptos" w:hAnsi="Aptos"/>
        </w:rPr>
        <w:t xml:space="preserve">Komunikacja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r w:rsidR="00E234D9" w:rsidRPr="00843AC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00E234D9" w:rsidRPr="00843AC9">
        <w:rPr>
          <w:rFonts w:ascii="Aptos" w:hAnsi="Aptos"/>
        </w:rPr>
        <w:t>a</w:t>
      </w:r>
      <w:r w:rsidR="00E234D9">
        <w:rPr>
          <w:rFonts w:ascii="Aptos" w:hAnsi="Aptos"/>
        </w:rPr>
        <w:t> </w:t>
      </w:r>
      <w:r w:rsidRPr="00843AC9">
        <w:rPr>
          <w:rFonts w:ascii="Aptos" w:hAnsi="Aptos"/>
        </w:rPr>
        <w:t xml:space="preserve">wykonawcą oraz przekazywanie </w:t>
      </w:r>
      <w:r w:rsidRPr="00843AC9">
        <w:rPr>
          <w:rFonts w:ascii="Aptos" w:hAnsi="Aptos"/>
        </w:rPr>
        <w:lastRenderedPageBreak/>
        <w:t xml:space="preserve">dokumentów </w:t>
      </w:r>
      <w:r w:rsidR="00E234D9" w:rsidRPr="00843AC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00654091" w:rsidRPr="00843AC9">
        <w:rPr>
          <w:rFonts w:ascii="Aptos" w:hAnsi="Aptos"/>
        </w:rPr>
        <w:t xml:space="preserve"> </w:t>
      </w:r>
      <w:r w:rsidRPr="00843AC9">
        <w:rPr>
          <w:rFonts w:ascii="Aptos" w:hAnsi="Aptos"/>
        </w:rPr>
        <w:t>za pomocą BK2021</w:t>
      </w:r>
      <w:r w:rsidR="00A47934" w:rsidRPr="00843AC9">
        <w:rPr>
          <w:rFonts w:ascii="Aptos" w:hAnsi="Aptos"/>
        </w:rPr>
        <w:t xml:space="preserve"> </w:t>
      </w:r>
      <w:hyperlink r:id="rId12" w:history="1">
        <w:r w:rsidR="00792CD4" w:rsidRPr="00843AC9">
          <w:rPr>
            <w:rStyle w:val="Hipercze"/>
            <w:rFonts w:ascii="Aptos" w:hAnsi="Aptos"/>
          </w:rPr>
          <w:t>https://bazakonkurencyjnosci.funduszeeuropejskie.gov.pl/</w:t>
        </w:r>
      </w:hyperlink>
      <w:r w:rsidR="00792CD4" w:rsidRPr="00843AC9">
        <w:rPr>
          <w:rFonts w:ascii="Aptos" w:hAnsi="Aptos"/>
        </w:rPr>
        <w:t xml:space="preserve"> </w:t>
      </w:r>
    </w:p>
    <w:p w14:paraId="5D8ED54B" w14:textId="74750D53" w:rsidR="00A47934" w:rsidRPr="00843AC9" w:rsidRDefault="00A47934" w:rsidP="00450E4B">
      <w:pPr>
        <w:pStyle w:val="Akapitzlist"/>
        <w:numPr>
          <w:ilvl w:val="0"/>
          <w:numId w:val="14"/>
        </w:numPr>
        <w:jc w:val="both"/>
        <w:rPr>
          <w:rFonts w:ascii="Aptos" w:hAnsi="Aptos"/>
        </w:rPr>
      </w:pPr>
      <w:r w:rsidRPr="00843AC9">
        <w:rPr>
          <w:rFonts w:ascii="Aptos" w:hAnsi="Aptos"/>
        </w:rPr>
        <w:t xml:space="preserve">Pytania co do przedmiotu zamówienia składa się </w:t>
      </w:r>
      <w:r w:rsidR="00E234D9" w:rsidRPr="00843AC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5D8ED54C" w14:textId="77777777" w:rsidR="00A47934" w:rsidRPr="00843AC9" w:rsidRDefault="00A47934" w:rsidP="00A47934">
      <w:pPr>
        <w:pStyle w:val="Akapitzlist"/>
        <w:rPr>
          <w:rFonts w:ascii="Aptos" w:hAnsi="Aptos"/>
        </w:rPr>
      </w:pPr>
      <w:hyperlink r:id="rId13" w:history="1">
        <w:r w:rsidRPr="00843AC9">
          <w:rPr>
            <w:rStyle w:val="Hipercze"/>
            <w:rFonts w:ascii="Aptos" w:hAnsi="Aptos"/>
          </w:rPr>
          <w:t>https://bazakonkurencyjnosci.funduszeeuropejskie.gov.pl/pomoc</w:t>
        </w:r>
      </w:hyperlink>
    </w:p>
    <w:p w14:paraId="5D8ED54D" w14:textId="45F630CF" w:rsidR="00784F19" w:rsidRPr="00843AC9" w:rsidRDefault="00784F19" w:rsidP="00450E4B">
      <w:pPr>
        <w:pStyle w:val="Akapitzlist"/>
        <w:numPr>
          <w:ilvl w:val="0"/>
          <w:numId w:val="14"/>
        </w:numPr>
        <w:spacing w:after="0"/>
        <w:jc w:val="both"/>
        <w:rPr>
          <w:rFonts w:ascii="Aptos" w:hAnsi="Aptos"/>
        </w:rPr>
      </w:pPr>
      <w:r w:rsidRPr="00843AC9">
        <w:rPr>
          <w:rFonts w:ascii="Aptos" w:hAnsi="Aptos"/>
        </w:rPr>
        <w:t>Jeżeli</w:t>
      </w:r>
      <w:r w:rsidR="00A07109" w:rsidRPr="00843AC9">
        <w:rPr>
          <w:rFonts w:ascii="Aptos" w:hAnsi="Aptos"/>
        </w:rPr>
        <w:t>:</w:t>
      </w:r>
      <w:r w:rsidRPr="00843AC9">
        <w:rPr>
          <w:rFonts w:ascii="Aptos" w:hAnsi="Aptos"/>
        </w:rPr>
        <w:t xml:space="preserve"> </w:t>
      </w:r>
    </w:p>
    <w:p w14:paraId="5D8ED54E" w14:textId="77777777" w:rsidR="00DA5874" w:rsidRPr="00843AC9" w:rsidRDefault="009204D2" w:rsidP="00450E4B">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5D8ED54F" w14:textId="1CB2C645" w:rsidR="009204D2" w:rsidRPr="00843AC9" w:rsidRDefault="009204D2" w:rsidP="00450E4B">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00E234D9" w:rsidRPr="00843AC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005820BB" w:rsidRPr="00843AC9">
        <w:rPr>
          <w:rFonts w:ascii="Aptos" w:hAnsi="Aptos"/>
        </w:rPr>
        <w:t xml:space="preserve"> </w:t>
      </w:r>
      <w:r w:rsidRPr="00843AC9">
        <w:rPr>
          <w:rFonts w:ascii="Aptos" w:hAnsi="Aptos"/>
        </w:rPr>
        <w:t xml:space="preserve">źródłowych lub ogólnie dostępnych, lub są one objęte licencją </w:t>
      </w:r>
      <w:r w:rsidR="00E234D9" w:rsidRPr="00843AC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14:paraId="5D8ED550" w14:textId="7F7C9814" w:rsidR="00EA3274"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00E234D9" w:rsidRPr="00843AC9">
        <w:rPr>
          <w:rFonts w:ascii="Aptos" w:hAnsi="Aptos"/>
        </w:rPr>
        <w:t>w</w:t>
      </w:r>
      <w:r w:rsidR="00E234D9">
        <w:rPr>
          <w:rFonts w:ascii="Aptos" w:hAnsi="Aptos"/>
        </w:rPr>
        <w:t> </w:t>
      </w:r>
      <w:r w:rsidRPr="00843AC9">
        <w:rPr>
          <w:rFonts w:ascii="Aptos" w:hAnsi="Aptos"/>
        </w:rPr>
        <w:t>skali lub próbki, których nie można przekazać za pośrednictwem BK2021, lub</w:t>
      </w:r>
    </w:p>
    <w:p w14:paraId="5D8ED551" w14:textId="64914B82" w:rsidR="009204D2"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jest to niezbędne </w:t>
      </w:r>
      <w:r w:rsidR="00E234D9" w:rsidRPr="00843AC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00E234D9" w:rsidRPr="00843AC9">
        <w:rPr>
          <w:rFonts w:ascii="Aptos" w:hAnsi="Aptos"/>
        </w:rPr>
        <w:t>w</w:t>
      </w:r>
      <w:r w:rsidR="00E234D9">
        <w:rPr>
          <w:rFonts w:ascii="Aptos" w:hAnsi="Aptos"/>
        </w:rPr>
        <w:t> </w:t>
      </w:r>
      <w:r w:rsidRPr="00843AC9">
        <w:rPr>
          <w:rFonts w:ascii="Aptos" w:hAnsi="Aptos"/>
        </w:rPr>
        <w:t>sposób dostateczny przy użyciu BK2021</w:t>
      </w:r>
    </w:p>
    <w:p w14:paraId="5D8ED552" w14:textId="235DE36C" w:rsidR="00A47934" w:rsidRPr="00843AC9" w:rsidRDefault="00A47934" w:rsidP="00EA3274">
      <w:pPr>
        <w:pStyle w:val="Akapitzlist"/>
        <w:spacing w:after="0"/>
        <w:jc w:val="both"/>
        <w:rPr>
          <w:rFonts w:ascii="Aptos" w:hAnsi="Aptos"/>
        </w:rPr>
      </w:pPr>
      <w:r w:rsidRPr="00843AC9">
        <w:rPr>
          <w:rFonts w:ascii="Aptos" w:hAnsi="Aptos"/>
        </w:rPr>
        <w:t xml:space="preserve">Wykonawca </w:t>
      </w:r>
      <w:r w:rsidR="00EA3274" w:rsidRPr="00843AC9">
        <w:rPr>
          <w:rFonts w:ascii="Aptos" w:hAnsi="Aptos"/>
        </w:rPr>
        <w:t xml:space="preserve">przekazuje takie materiały </w:t>
      </w:r>
      <w:r w:rsidRPr="00843AC9">
        <w:rPr>
          <w:rFonts w:ascii="Aptos" w:hAnsi="Aptos"/>
        </w:rPr>
        <w:t>na adres e-mail</w:t>
      </w:r>
      <w:r w:rsidR="00C95B26" w:rsidRPr="00843AC9">
        <w:rPr>
          <w:rFonts w:ascii="Aptos" w:hAnsi="Aptos"/>
        </w:rPr>
        <w:t>:</w:t>
      </w:r>
      <w:r w:rsidRPr="00843AC9">
        <w:rPr>
          <w:rFonts w:ascii="Aptos" w:hAnsi="Aptos"/>
        </w:rPr>
        <w:t xml:space="preserve"> </w:t>
      </w:r>
      <w:hyperlink r:id="rId14" w:history="1">
        <w:r w:rsidR="006B26CE" w:rsidRPr="00C96FE8">
          <w:rPr>
            <w:rStyle w:val="Hipercze"/>
            <w:rFonts w:ascii="Aptos" w:hAnsi="Aptos"/>
          </w:rPr>
          <w:t>biuro@mjc.com.pl</w:t>
        </w:r>
      </w:hyperlink>
      <w:r w:rsidR="00EB6829">
        <w:rPr>
          <w:rFonts w:ascii="Aptos" w:hAnsi="Aptos"/>
        </w:rPr>
        <w:t xml:space="preserve"> </w:t>
      </w:r>
      <w:r w:rsidR="008205C9" w:rsidRPr="00843AC9">
        <w:rPr>
          <w:rFonts w:ascii="Aptos" w:hAnsi="Aptos"/>
        </w:rPr>
        <w:t xml:space="preserve">Maksymalny rozmiar plików nie powinien przekroczyć 20 MB. </w:t>
      </w:r>
      <w:r w:rsidR="00E234D9" w:rsidRPr="00843AC9">
        <w:rPr>
          <w:rFonts w:ascii="Aptos" w:hAnsi="Aptos"/>
        </w:rPr>
        <w:t>W</w:t>
      </w:r>
      <w:r w:rsidR="00E234D9">
        <w:rPr>
          <w:rFonts w:ascii="Aptos" w:hAnsi="Aptos"/>
        </w:rPr>
        <w:t> </w:t>
      </w:r>
      <w:r w:rsidR="008205C9" w:rsidRPr="00843AC9">
        <w:rPr>
          <w:rFonts w:ascii="Aptos" w:hAnsi="Aptos"/>
        </w:rPr>
        <w:t xml:space="preserve">przypadku konieczności przekazania większych plików Zamawiający </w:t>
      </w:r>
      <w:r w:rsidR="00A545DC" w:rsidRPr="00843AC9">
        <w:rPr>
          <w:rFonts w:ascii="Aptos" w:hAnsi="Aptos"/>
        </w:rPr>
        <w:t xml:space="preserve">udostępni Wykonawcy, na jego prośbę, dysk </w:t>
      </w:r>
      <w:r w:rsidR="00E234D9" w:rsidRPr="00843AC9">
        <w:rPr>
          <w:rFonts w:ascii="Aptos" w:hAnsi="Aptos"/>
        </w:rPr>
        <w:t>w</w:t>
      </w:r>
      <w:r w:rsidR="00E234D9">
        <w:rPr>
          <w:rFonts w:ascii="Aptos" w:hAnsi="Aptos"/>
        </w:rPr>
        <w:t> </w:t>
      </w:r>
      <w:r w:rsidR="00A545DC" w:rsidRPr="00843AC9">
        <w:rPr>
          <w:rFonts w:ascii="Aptos" w:hAnsi="Aptos"/>
        </w:rPr>
        <w:t xml:space="preserve">chmurze do przekazania plików. </w:t>
      </w:r>
    </w:p>
    <w:p w14:paraId="5D8ED553" w14:textId="77777777" w:rsidR="007A07C6" w:rsidRPr="00843AC9" w:rsidRDefault="007A07C6" w:rsidP="007A07C6">
      <w:pPr>
        <w:pStyle w:val="Akapitzlist"/>
        <w:spacing w:after="0"/>
        <w:jc w:val="both"/>
        <w:rPr>
          <w:rFonts w:ascii="Aptos" w:hAnsi="Aptos"/>
        </w:rPr>
      </w:pPr>
    </w:p>
    <w:p w14:paraId="5D8ED554" w14:textId="77777777"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Pytania do treści zapytania:</w:t>
      </w:r>
    </w:p>
    <w:p w14:paraId="5D8ED555" w14:textId="6B74DE24"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00382A7C" w:rsidRPr="00843AC9">
        <w:rPr>
          <w:rFonts w:ascii="Aptos" w:hAnsi="Aptos" w:cs="Arial"/>
        </w:rPr>
        <w:t>Z</w:t>
      </w:r>
      <w:r w:rsidRPr="00843AC9">
        <w:rPr>
          <w:rFonts w:ascii="Aptos" w:hAnsi="Aptos" w:cs="Arial"/>
        </w:rPr>
        <w:t xml:space="preserve">amawiającego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istotnych warunków zamówienia wpłynął do zamawiającego nie później niż do końca dnia, </w:t>
      </w:r>
      <w:r w:rsidR="00E234D9" w:rsidRPr="00843AC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14:paraId="5D8ED556" w14:textId="2B2DA2AE"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00E234D9" w:rsidRPr="00843AC9">
        <w:rPr>
          <w:rFonts w:ascii="Aptos" w:hAnsi="Aptos" w:cs="Arial"/>
        </w:rPr>
        <w:t>o</w:t>
      </w:r>
      <w:r w:rsidR="00E234D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0042360E" w:rsidRPr="00843AC9">
        <w:rPr>
          <w:rFonts w:ascii="Aptos" w:hAnsi="Aptos" w:cs="Arial"/>
        </w:rPr>
        <w:t>Z</w:t>
      </w:r>
      <w:r w:rsidRPr="00843AC9">
        <w:rPr>
          <w:rFonts w:ascii="Aptos" w:hAnsi="Aptos" w:cs="Arial"/>
        </w:rPr>
        <w:t>amawiający może udzielić wyjaśnień albo pozostawić wniosek bez rozpoznania.</w:t>
      </w:r>
    </w:p>
    <w:p w14:paraId="5D8ED557" w14:textId="7C276D6A"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0032785D" w:rsidRPr="00843AC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lit. a)</w:t>
      </w:r>
      <w:r w:rsidR="00AC35DB" w:rsidRPr="00843AC9">
        <w:rPr>
          <w:rFonts w:ascii="Aptos" w:hAnsi="Aptos" w:cs="Arial"/>
        </w:rPr>
        <w:t>.</w:t>
      </w:r>
    </w:p>
    <w:p w14:paraId="5D8ED558" w14:textId="729AEA16"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00E234D9" w:rsidRPr="00843AC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00E234D9" w:rsidRPr="00843AC9">
        <w:rPr>
          <w:rFonts w:ascii="Aptos" w:hAnsi="Aptos" w:cs="Arial"/>
        </w:rPr>
        <w:t>w</w:t>
      </w:r>
      <w:r w:rsidR="00E234D9">
        <w:rPr>
          <w:rFonts w:ascii="Aptos" w:hAnsi="Aptos" w:cs="Arial"/>
        </w:rPr>
        <w:t> </w:t>
      </w:r>
      <w:r w:rsidRPr="00843AC9">
        <w:rPr>
          <w:rFonts w:ascii="Aptos" w:hAnsi="Aptos" w:cs="Arial"/>
        </w:rPr>
        <w:t xml:space="preserve">Bazie Konkurencyjności. </w:t>
      </w:r>
    </w:p>
    <w:p w14:paraId="5D8ED559" w14:textId="0DE2BBA8"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00E234D9" w:rsidRPr="00843AC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00AC35DB" w:rsidRPr="00843AC9">
        <w:rPr>
          <w:rFonts w:ascii="Aptos" w:hAnsi="Aptos" w:cs="Arial"/>
        </w:rPr>
        <w:t>.</w:t>
      </w:r>
    </w:p>
    <w:p w14:paraId="5D8ED55A" w14:textId="00B60D4C"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Osob</w:t>
      </w:r>
      <w:r w:rsidR="00186442" w:rsidRPr="00843AC9">
        <w:rPr>
          <w:rFonts w:ascii="Aptos" w:hAnsi="Aptos"/>
        </w:rPr>
        <w:t>ami</w:t>
      </w:r>
      <w:r w:rsidRPr="00843AC9">
        <w:rPr>
          <w:rFonts w:ascii="Aptos" w:hAnsi="Aptos"/>
        </w:rPr>
        <w:t xml:space="preserve"> uprawnion</w:t>
      </w:r>
      <w:r w:rsidR="00186442" w:rsidRPr="00843AC9">
        <w:rPr>
          <w:rFonts w:ascii="Aptos" w:hAnsi="Aptos"/>
        </w:rPr>
        <w:t>ymi</w:t>
      </w:r>
      <w:r w:rsidRPr="00843AC9">
        <w:rPr>
          <w:rFonts w:ascii="Aptos" w:hAnsi="Aptos"/>
        </w:rPr>
        <w:t xml:space="preserve"> do kontaktowania się </w:t>
      </w:r>
      <w:r w:rsidR="00E234D9" w:rsidRPr="00843AC9">
        <w:rPr>
          <w:rFonts w:ascii="Aptos" w:hAnsi="Aptos"/>
        </w:rPr>
        <w:t>z</w:t>
      </w:r>
      <w:r w:rsidR="00E234D9">
        <w:rPr>
          <w:rFonts w:ascii="Aptos" w:hAnsi="Aptos"/>
        </w:rPr>
        <w:t> </w:t>
      </w:r>
      <w:r w:rsidRPr="00843AC9">
        <w:rPr>
          <w:rFonts w:ascii="Aptos" w:hAnsi="Aptos"/>
        </w:rPr>
        <w:t xml:space="preserve">wykonawcami </w:t>
      </w:r>
      <w:r w:rsidR="006B6FFF" w:rsidRPr="00843AC9">
        <w:rPr>
          <w:rFonts w:ascii="Aptos" w:hAnsi="Aptos"/>
        </w:rPr>
        <w:t>jest</w:t>
      </w:r>
      <w:r w:rsidRPr="00843AC9">
        <w:rPr>
          <w:rFonts w:ascii="Aptos" w:hAnsi="Aptos"/>
        </w:rPr>
        <w:t>:</w:t>
      </w:r>
    </w:p>
    <w:p w14:paraId="0ECA41D7" w14:textId="642E8848" w:rsidR="00186442" w:rsidRPr="00843AC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formalnych: </w:t>
      </w:r>
      <w:r w:rsidR="00186442" w:rsidRPr="00843AC9">
        <w:rPr>
          <w:rFonts w:ascii="Aptos" w:hAnsi="Aptos"/>
          <w:b/>
          <w:bCs/>
        </w:rPr>
        <w:t>Michał Janas</w:t>
      </w:r>
      <w:r w:rsidR="00186442" w:rsidRPr="00843AC9">
        <w:rPr>
          <w:rFonts w:ascii="Aptos" w:hAnsi="Aptos"/>
        </w:rPr>
        <w:t xml:space="preserve">, e-mail: biuro@mjc.com.pl </w:t>
      </w:r>
    </w:p>
    <w:p w14:paraId="1E225B95" w14:textId="7C79F56B" w:rsidR="00A423B6" w:rsidRPr="00E234D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merytorycznych: </w:t>
      </w:r>
      <w:r w:rsidR="004D5AA3">
        <w:rPr>
          <w:rFonts w:ascii="Aptos" w:hAnsi="Aptos"/>
          <w:b/>
          <w:bCs/>
        </w:rPr>
        <w:t xml:space="preserve">Jacek Dąbrowski, </w:t>
      </w:r>
      <w:r w:rsidR="004D5AA3" w:rsidRPr="004D5AA3">
        <w:rPr>
          <w:rFonts w:ascii="Aptos" w:hAnsi="Aptos"/>
        </w:rPr>
        <w:t>e-mail:</w:t>
      </w:r>
      <w:r w:rsidR="005D56CB" w:rsidRPr="005D56CB">
        <w:t xml:space="preserve"> </w:t>
      </w:r>
      <w:hyperlink r:id="rId15" w:history="1">
        <w:r w:rsidR="005D56CB" w:rsidRPr="00A447CD">
          <w:rPr>
            <w:rStyle w:val="Hipercze"/>
            <w:rFonts w:ascii="Aptos" w:hAnsi="Aptos"/>
          </w:rPr>
          <w:t>JDabrowski@klinika-rzeszow.pl</w:t>
        </w:r>
      </w:hyperlink>
      <w:r w:rsidR="005D56CB">
        <w:rPr>
          <w:rFonts w:ascii="Aptos" w:hAnsi="Aptos"/>
        </w:rPr>
        <w:t xml:space="preserve"> </w:t>
      </w:r>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5D8ED55E" w14:textId="20ED9038" w:rsidR="00C94C1E" w:rsidRPr="00843AC9" w:rsidRDefault="00C94C1E" w:rsidP="00450E4B">
      <w:pPr>
        <w:pStyle w:val="Akapitzlist"/>
        <w:numPr>
          <w:ilvl w:val="0"/>
          <w:numId w:val="17"/>
        </w:numPr>
        <w:jc w:val="both"/>
        <w:rPr>
          <w:rFonts w:ascii="Aptos" w:hAnsi="Aptos"/>
          <w:u w:val="single"/>
        </w:rPr>
      </w:pPr>
      <w:r w:rsidRPr="00843AC9">
        <w:rPr>
          <w:rFonts w:ascii="Aptos" w:hAnsi="Aptos"/>
        </w:rPr>
        <w:t xml:space="preserve">Oferty </w:t>
      </w:r>
      <w:r w:rsidR="00E234D9" w:rsidRPr="00843AC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00E234D9" w:rsidRPr="00843AC9">
        <w:rPr>
          <w:rFonts w:ascii="Aptos" w:hAnsi="Aptos"/>
        </w:rPr>
        <w:t>z</w:t>
      </w:r>
      <w:r w:rsidR="00E234D9">
        <w:rPr>
          <w:rFonts w:ascii="Aptos" w:hAnsi="Aptos"/>
        </w:rPr>
        <w:t> </w:t>
      </w:r>
      <w:r w:rsidRPr="00843AC9">
        <w:rPr>
          <w:rFonts w:ascii="Aptos" w:hAnsi="Aptos"/>
        </w:rPr>
        <w:t xml:space="preserve">wykorzystaniem opcji dostępnej </w:t>
      </w:r>
      <w:r w:rsidR="00E234D9" w:rsidRPr="00843AC9">
        <w:rPr>
          <w:rFonts w:ascii="Aptos" w:hAnsi="Aptos"/>
        </w:rPr>
        <w:t>w</w:t>
      </w:r>
      <w:r w:rsidR="00E234D9">
        <w:rPr>
          <w:rFonts w:ascii="Aptos" w:hAnsi="Aptos"/>
        </w:rPr>
        <w:t> </w:t>
      </w:r>
      <w:r w:rsidRPr="00843AC9">
        <w:rPr>
          <w:rFonts w:ascii="Aptos" w:hAnsi="Aptos"/>
        </w:rPr>
        <w:t>ramach Bazy Konkurencyjności</w:t>
      </w:r>
      <w:r w:rsidR="00326E49" w:rsidRPr="00843AC9">
        <w:rPr>
          <w:rFonts w:ascii="Aptos" w:hAnsi="Aptos"/>
        </w:rPr>
        <w:t>.</w:t>
      </w:r>
      <w:r w:rsidRPr="00843AC9">
        <w:rPr>
          <w:rFonts w:ascii="Aptos" w:hAnsi="Aptos"/>
        </w:rPr>
        <w:t xml:space="preserve"> </w:t>
      </w:r>
    </w:p>
    <w:p w14:paraId="02196C57" w14:textId="46CA3891" w:rsidR="006D4DC8" w:rsidRPr="006D4DC8" w:rsidRDefault="006D4DC8" w:rsidP="00450E4B">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00E234D9" w:rsidRPr="006D4DC8">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14:paraId="1C9CF75F" w14:textId="096BBE2A" w:rsidR="006D4DC8" w:rsidRPr="006D4DC8" w:rsidRDefault="00450DFB" w:rsidP="00450E4B">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14:paraId="5D8ED55F" w14:textId="1679F440" w:rsidR="00C94C1E" w:rsidRPr="007352BD" w:rsidRDefault="007352BD" w:rsidP="00450E4B">
      <w:pPr>
        <w:pStyle w:val="Akapitzlist"/>
        <w:numPr>
          <w:ilvl w:val="0"/>
          <w:numId w:val="17"/>
        </w:numPr>
        <w:jc w:val="both"/>
        <w:rPr>
          <w:rFonts w:ascii="Aptos" w:hAnsi="Aptos"/>
          <w:b/>
          <w:bCs/>
          <w:u w:val="single"/>
        </w:rPr>
      </w:pPr>
      <w:r w:rsidRPr="007352BD">
        <w:rPr>
          <w:rFonts w:ascii="Aptos" w:hAnsi="Aptos"/>
          <w:b/>
          <w:bCs/>
          <w:u w:val="single"/>
        </w:rPr>
        <w:t xml:space="preserve">UWAGA!! </w:t>
      </w:r>
      <w:r w:rsidR="00D46AF6" w:rsidRPr="007352BD">
        <w:rPr>
          <w:rFonts w:ascii="Aptos" w:hAnsi="Aptos"/>
          <w:b/>
          <w:bCs/>
          <w:u w:val="single"/>
        </w:rPr>
        <w:t xml:space="preserve">Zamawiający </w:t>
      </w:r>
      <w:r w:rsidR="000B1672" w:rsidRPr="007352BD">
        <w:rPr>
          <w:rFonts w:ascii="Aptos" w:hAnsi="Aptos"/>
          <w:b/>
          <w:bCs/>
          <w:u w:val="single"/>
        </w:rPr>
        <w:t xml:space="preserve">odrzuci oferty, które nie zostały podpisane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00E234D9" w:rsidRPr="007352BD">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D8ED561" w14:textId="77777777" w:rsidR="00C94C1E" w:rsidRPr="00843AC9" w:rsidRDefault="00C94C1E" w:rsidP="00450E4B">
      <w:pPr>
        <w:pStyle w:val="Akapitzlist"/>
        <w:numPr>
          <w:ilvl w:val="0"/>
          <w:numId w:val="17"/>
        </w:numPr>
        <w:jc w:val="both"/>
        <w:rPr>
          <w:rFonts w:ascii="Aptos" w:hAnsi="Aptos"/>
          <w:b/>
          <w:bCs/>
          <w:u w:val="single"/>
        </w:rPr>
      </w:pPr>
      <w:r w:rsidRPr="00843AC9">
        <w:rPr>
          <w:rFonts w:ascii="Aptos" w:hAnsi="Aptos"/>
        </w:rPr>
        <w:lastRenderedPageBreak/>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5D8ED562" w14:textId="3F233DF3" w:rsidR="00C94C1E" w:rsidRPr="00843AC9" w:rsidRDefault="00C94C1E" w:rsidP="00450E4B">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00E234D9" w:rsidRPr="00843AC9">
        <w:rPr>
          <w:rFonts w:ascii="Aptos" w:hAnsi="Aptos"/>
        </w:rPr>
        <w:t>W</w:t>
      </w:r>
      <w:r w:rsidR="00E234D9">
        <w:rPr>
          <w:rFonts w:ascii="Aptos" w:hAnsi="Aptos"/>
        </w:rPr>
        <w:t> </w:t>
      </w:r>
      <w:r w:rsidRPr="00843AC9">
        <w:rPr>
          <w:rFonts w:ascii="Aptos" w:hAnsi="Aptos"/>
        </w:rPr>
        <w:t xml:space="preserve">tym celu należy postąpić zgodnie </w:t>
      </w:r>
      <w:r w:rsidR="00E234D9" w:rsidRPr="00843AC9">
        <w:rPr>
          <w:rFonts w:ascii="Aptos" w:hAnsi="Aptos"/>
        </w:rPr>
        <w:t>z</w:t>
      </w:r>
      <w:r w:rsidR="00E234D9">
        <w:rPr>
          <w:rFonts w:ascii="Aptos" w:hAnsi="Aptos"/>
        </w:rPr>
        <w:t> </w:t>
      </w:r>
      <w:r w:rsidRPr="00843AC9">
        <w:rPr>
          <w:rFonts w:ascii="Aptos" w:hAnsi="Aptos"/>
        </w:rPr>
        <w:t xml:space="preserve">instrukcją opublikowaną na stronie </w:t>
      </w:r>
      <w:hyperlink r:id="rId16" w:history="1">
        <w:r w:rsidRPr="00843AC9">
          <w:rPr>
            <w:rStyle w:val="Hipercze"/>
            <w:rFonts w:ascii="Aptos" w:hAnsi="Aptos"/>
          </w:rPr>
          <w:t>https://bazakonkurencyjnosci.funduszeeuropejskie.gov.pl/pomoc</w:t>
        </w:r>
      </w:hyperlink>
      <w:r w:rsidRPr="00843AC9">
        <w:rPr>
          <w:rFonts w:ascii="Aptos" w:hAnsi="Aptos"/>
        </w:rPr>
        <w:t xml:space="preserve"> </w:t>
      </w:r>
    </w:p>
    <w:p w14:paraId="5D8ED563" w14:textId="4F4D4498" w:rsidR="00C94C1E" w:rsidRPr="00843AC9" w:rsidRDefault="00C94C1E" w:rsidP="00450E4B">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00E234D9" w:rsidRPr="00843AC9">
        <w:rPr>
          <w:rFonts w:ascii="Aptos" w:hAnsi="Aptos"/>
        </w:rPr>
        <w:t>w</w:t>
      </w:r>
      <w:r w:rsidR="00E234D9">
        <w:rPr>
          <w:rFonts w:ascii="Aptos" w:hAnsi="Aptos"/>
        </w:rPr>
        <w:t> </w:t>
      </w:r>
      <w:r w:rsidRPr="00843AC9">
        <w:rPr>
          <w:rFonts w:ascii="Aptos" w:hAnsi="Aptos"/>
        </w:rPr>
        <w:t xml:space="preserve">systemie Baza Konkurencyjności. </w:t>
      </w:r>
    </w:p>
    <w:p w14:paraId="5D8ED564" w14:textId="77777777" w:rsidR="00C94C1E" w:rsidRPr="00843AC9" w:rsidRDefault="00C94C1E" w:rsidP="00450E4B">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14:paraId="5D8ED565" w14:textId="77777777" w:rsidR="00C94C1E" w:rsidRPr="00843AC9" w:rsidRDefault="00C94C1E" w:rsidP="00450E4B">
      <w:pPr>
        <w:pStyle w:val="Akapitzlist"/>
        <w:numPr>
          <w:ilvl w:val="0"/>
          <w:numId w:val="17"/>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14:paraId="5D8ED567"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14:paraId="703271A4" w14:textId="086B013A" w:rsidR="0048340A" w:rsidRDefault="00C94C1E" w:rsidP="00450E4B">
      <w:pPr>
        <w:pStyle w:val="Akapitzlist"/>
        <w:numPr>
          <w:ilvl w:val="0"/>
          <w:numId w:val="17"/>
        </w:numPr>
        <w:spacing w:after="0"/>
        <w:jc w:val="both"/>
        <w:rPr>
          <w:rFonts w:ascii="Aptos" w:hAnsi="Aptos"/>
        </w:rPr>
      </w:pPr>
      <w:r w:rsidRPr="00843AC9">
        <w:rPr>
          <w:rFonts w:ascii="Aptos" w:hAnsi="Aptos"/>
        </w:rPr>
        <w:t xml:space="preserve">Oferty należy złożyć </w:t>
      </w:r>
      <w:r w:rsidR="00E234D9" w:rsidRPr="00843AC9">
        <w:rPr>
          <w:rFonts w:ascii="Aptos" w:hAnsi="Aptos"/>
        </w:rPr>
        <w:t>z</w:t>
      </w:r>
      <w:r w:rsidR="00E234D9">
        <w:rPr>
          <w:rFonts w:ascii="Aptos" w:hAnsi="Aptos"/>
        </w:rPr>
        <w:t> </w:t>
      </w:r>
      <w:r w:rsidRPr="00843AC9">
        <w:rPr>
          <w:rFonts w:ascii="Aptos" w:hAnsi="Aptos"/>
        </w:rPr>
        <w:t xml:space="preserve">ceną wyrażoną </w:t>
      </w:r>
      <w:r w:rsidR="00E234D9" w:rsidRPr="00843AC9">
        <w:rPr>
          <w:rFonts w:ascii="Aptos" w:hAnsi="Aptos"/>
        </w:rPr>
        <w:t>w</w:t>
      </w:r>
      <w:r w:rsidR="00E234D9">
        <w:rPr>
          <w:rFonts w:ascii="Aptos" w:hAnsi="Aptos"/>
        </w:rPr>
        <w:t> </w:t>
      </w:r>
      <w:r w:rsidRPr="00843AC9">
        <w:rPr>
          <w:rFonts w:ascii="Aptos" w:hAnsi="Aptos"/>
        </w:rPr>
        <w:t xml:space="preserve">Polskich Złotych (PLN). Oferty złożone </w:t>
      </w:r>
      <w:r w:rsidR="00E234D9" w:rsidRPr="00843AC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1AFC25AB" w:rsidR="00EE4AF7" w:rsidRPr="00843AC9" w:rsidRDefault="00EE4AF7" w:rsidP="00450E4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regulacjami „procedury odwróconej”. Oznacza to, ze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E63753" w:rsidR="008842F2" w:rsidRPr="008842F2" w:rsidRDefault="008842F2" w:rsidP="00450E4B">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14:paraId="6DDC7E3A" w14:textId="46E1ACB9" w:rsidR="008842F2" w:rsidRPr="008842F2" w:rsidRDefault="008842F2" w:rsidP="00450E4B">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450E4B">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w:t>
      </w:r>
      <w:r w:rsidRPr="00843AC9">
        <w:rPr>
          <w:rFonts w:ascii="Aptos" w:hAnsi="Aptos"/>
        </w:rPr>
        <w:lastRenderedPageBreak/>
        <w:t xml:space="preserve">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4F13720D" w:rsidR="008F7F72" w:rsidRPr="00843AC9" w:rsidRDefault="00E234D9" w:rsidP="00450E4B">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r w:rsidR="00255BAE">
        <w:rPr>
          <w:rFonts w:ascii="Aptos" w:hAnsi="Aptos"/>
        </w:rPr>
        <w:t>O</w:t>
      </w:r>
      <w:r w:rsidR="00255BAE" w:rsidRPr="00255BAE">
        <w:rPr>
          <w:rFonts w:ascii="Aptos" w:hAnsi="Aptos"/>
        </w:rPr>
        <w:t>twarcie następuje poprzez odszyfrowanie ofert w systemie BK2021.</w:t>
      </w:r>
    </w:p>
    <w:p w14:paraId="5D8ED57A" w14:textId="53409234"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 xml:space="preserve">Informacja </w:t>
      </w:r>
      <w:r w:rsidR="00E234D9" w:rsidRPr="00843AC9">
        <w:rPr>
          <w:rFonts w:ascii="Aptos" w:hAnsi="Aptos"/>
        </w:rPr>
        <w:t>z</w:t>
      </w:r>
      <w:r w:rsidR="00E234D9">
        <w:rPr>
          <w:rFonts w:ascii="Aptos" w:hAnsi="Aptos"/>
        </w:rPr>
        <w:t> </w:t>
      </w:r>
      <w:r w:rsidRPr="00843AC9">
        <w:rPr>
          <w:rFonts w:ascii="Aptos" w:hAnsi="Aptos"/>
        </w:rPr>
        <w:t xml:space="preserve">otwarcia ofert będzie widoczna </w:t>
      </w:r>
      <w:r w:rsidR="00E234D9" w:rsidRPr="00843AC9">
        <w:rPr>
          <w:rFonts w:ascii="Aptos" w:hAnsi="Aptos"/>
        </w:rPr>
        <w:t>w</w:t>
      </w:r>
      <w:r w:rsidR="00E234D9">
        <w:rPr>
          <w:rFonts w:ascii="Aptos" w:hAnsi="Aptos"/>
        </w:rPr>
        <w:t> </w:t>
      </w:r>
      <w:r w:rsidRPr="00843AC9">
        <w:rPr>
          <w:rFonts w:ascii="Aptos" w:hAnsi="Aptos"/>
        </w:rPr>
        <w:t xml:space="preserve">Bazie Konkurencyjności.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18FAC5C1"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lastRenderedPageBreak/>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2DD17F1F" w14:textId="738BB4CE" w:rsidR="00637B04" w:rsidRPr="00637B04" w:rsidRDefault="00146720" w:rsidP="00637B04">
      <w:pPr>
        <w:jc w:val="both"/>
        <w:textDirection w:val="btLr"/>
      </w:pPr>
      <w:r>
        <w:t xml:space="preserve">Zamawiający wymaga realizacji przedmiotu zamówienia w terminie do </w:t>
      </w:r>
      <w:r w:rsidR="000D4624">
        <w:t>60</w:t>
      </w:r>
      <w:r w:rsidR="00F7266A">
        <w:t xml:space="preserve"> dni od daty podpisania umowy, jednak nie później niż do 3</w:t>
      </w:r>
      <w:r w:rsidR="005C5125">
        <w:t>0</w:t>
      </w:r>
      <w:r w:rsidR="00F7266A">
        <w:t>.0</w:t>
      </w:r>
      <w:r w:rsidR="005C5125">
        <w:t>6</w:t>
      </w:r>
      <w:r w:rsidR="00F7266A">
        <w:t>.2026r.</w:t>
      </w:r>
      <w:r w:rsidR="00E345B1">
        <w:t xml:space="preserve"> </w:t>
      </w:r>
      <w:r w:rsidR="00D72DE1">
        <w:t xml:space="preserve"> z uwagi na zapisy umowy dotacji. </w:t>
      </w:r>
      <w:r>
        <w:t xml:space="preserve">Przewidywany termin podpisania umowy to </w:t>
      </w:r>
      <w:r w:rsidR="00B6546E">
        <w:t>kwiecień</w:t>
      </w:r>
      <w:r w:rsidR="007A6771">
        <w:t xml:space="preserve"> 202</w:t>
      </w:r>
      <w:r w:rsidR="007E27FE">
        <w:t>6</w:t>
      </w:r>
      <w:r>
        <w:t xml:space="preserve"> </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D72DE1">
      <w:pPr>
        <w:pStyle w:val="Akapitzlist"/>
        <w:numPr>
          <w:ilvl w:val="0"/>
          <w:numId w:val="20"/>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D72DE1">
      <w:pPr>
        <w:pStyle w:val="Akapitzlist"/>
        <w:numPr>
          <w:ilvl w:val="0"/>
          <w:numId w:val="20"/>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D72DE1">
      <w:pPr>
        <w:pStyle w:val="Akapitzlist"/>
        <w:numPr>
          <w:ilvl w:val="1"/>
          <w:numId w:val="20"/>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D72DE1">
      <w:pPr>
        <w:pStyle w:val="Akapitzlist"/>
        <w:numPr>
          <w:ilvl w:val="1"/>
          <w:numId w:val="20"/>
        </w:numPr>
        <w:spacing w:after="40" w:line="267" w:lineRule="auto"/>
        <w:jc w:val="both"/>
      </w:pPr>
      <w:r w:rsidRPr="006A4E3E">
        <w:lastRenderedPageBreak/>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D72DE1">
      <w:pPr>
        <w:pStyle w:val="Akapitzlist"/>
        <w:numPr>
          <w:ilvl w:val="1"/>
          <w:numId w:val="20"/>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proofErr w:type="spellStart"/>
      <w:r w:rsidRPr="006A4E3E">
        <w:t>późn</w:t>
      </w:r>
      <w:proofErr w:type="spellEnd"/>
      <w:r w:rsidRPr="006A4E3E">
        <w:t xml:space="preserve">.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D72DE1">
      <w:pPr>
        <w:pStyle w:val="Akapitzlist"/>
        <w:numPr>
          <w:ilvl w:val="0"/>
          <w:numId w:val="20"/>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w:t>
      </w:r>
      <w:r w:rsidRPr="00843AC9">
        <w:rPr>
          <w:rFonts w:ascii="Aptos" w:hAnsi="Aptos"/>
        </w:rPr>
        <w:lastRenderedPageBreak/>
        <w:t xml:space="preserve">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373265">
      <w:pPr>
        <w:pStyle w:val="Nagwek1"/>
        <w:rPr>
          <w:rFonts w:ascii="Aptos" w:hAnsi="Aptos"/>
        </w:rPr>
      </w:pPr>
      <w:r w:rsidRPr="00843AC9">
        <w:rPr>
          <w:rFonts w:ascii="Aptos" w:hAnsi="Aptos"/>
        </w:rPr>
        <w:lastRenderedPageBreak/>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76236519" w:rsidR="005B4E2D" w:rsidRPr="00843AC9" w:rsidRDefault="005B4E2D" w:rsidP="00450E4B">
      <w:pPr>
        <w:pStyle w:val="Akapitzlist"/>
        <w:numPr>
          <w:ilvl w:val="0"/>
          <w:numId w:val="10"/>
        </w:numPr>
        <w:jc w:val="both"/>
        <w:rPr>
          <w:rFonts w:ascii="Aptos" w:hAnsi="Aptos"/>
        </w:rPr>
      </w:pPr>
      <w:r w:rsidRPr="00843AC9">
        <w:rPr>
          <w:rFonts w:ascii="Aptos" w:hAnsi="Aptos"/>
        </w:rPr>
        <w:t xml:space="preserve">Zamawiający </w:t>
      </w:r>
      <w:r w:rsidR="005478D6">
        <w:rPr>
          <w:rFonts w:ascii="Aptos" w:hAnsi="Aptos"/>
        </w:rPr>
        <w:t xml:space="preserve">nie </w:t>
      </w:r>
      <w:r w:rsidRPr="00843AC9">
        <w:rPr>
          <w:rFonts w:ascii="Aptos" w:hAnsi="Aptos"/>
        </w:rPr>
        <w:t>dopuszcza możliwoś</w:t>
      </w:r>
      <w:r w:rsidR="005478D6">
        <w:rPr>
          <w:rFonts w:ascii="Aptos" w:hAnsi="Aptos"/>
        </w:rPr>
        <w:t>ci</w:t>
      </w:r>
      <w:r w:rsidRPr="00843AC9">
        <w:rPr>
          <w:rFonts w:ascii="Aptos" w:hAnsi="Aptos"/>
        </w:rPr>
        <w:t xml:space="preserve"> składania ofert częściowych</w:t>
      </w:r>
      <w:r w:rsidR="00211A08">
        <w:rPr>
          <w:rFonts w:ascii="Aptos" w:hAnsi="Aptos"/>
        </w:rPr>
        <w:t>.</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61F27E34" w14:textId="599F96BC" w:rsidR="00BD5DBE" w:rsidRPr="00E234D9" w:rsidRDefault="00BD5DBE" w:rsidP="00450E4B">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Pr="00BD5DBE">
        <w:rPr>
          <w:rFonts w:ascii="Aptos" w:hAnsi="Aptos"/>
        </w:rPr>
        <w:t>iod@klinika-rzeszow.pl</w:t>
      </w:r>
    </w:p>
    <w:p w14:paraId="5D8ED5AE" w14:textId="60D1F53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 xml:space="preserve">udzielenie niniejszego zamówienia prowadzonego </w:t>
      </w:r>
      <w:r w:rsidR="00E234D9" w:rsidRPr="00843AC9">
        <w:rPr>
          <w:rFonts w:ascii="Aptos" w:hAnsi="Aptos"/>
        </w:rPr>
        <w:t>w</w:t>
      </w:r>
      <w:r w:rsidR="00E234D9">
        <w:rPr>
          <w:rFonts w:ascii="Aptos" w:hAnsi="Aptos"/>
        </w:rPr>
        <w:t> </w:t>
      </w:r>
      <w:r w:rsidRPr="00843AC9">
        <w:rPr>
          <w:rFonts w:ascii="Aptos" w:hAnsi="Aptos"/>
        </w:rPr>
        <w:t xml:space="preserve">trybie </w:t>
      </w:r>
      <w:r w:rsidR="00FB5EED" w:rsidRPr="00843AC9">
        <w:rPr>
          <w:rFonts w:ascii="Aptos" w:hAnsi="Aptos"/>
        </w:rPr>
        <w:t>zasady konkurencyjności</w:t>
      </w:r>
      <w:r w:rsidR="00750EFD" w:rsidRPr="00843AC9">
        <w:rPr>
          <w:rFonts w:ascii="Aptos" w:hAnsi="Aptos"/>
        </w:rPr>
        <w:t>,</w:t>
      </w:r>
    </w:p>
    <w:p w14:paraId="5D8ED5AF" w14:textId="53FA76DF"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00E234D9" w:rsidRPr="00843AC9">
        <w:rPr>
          <w:rFonts w:ascii="Aptos" w:hAnsi="Aptos"/>
        </w:rPr>
        <w:t>w</w:t>
      </w:r>
      <w:r w:rsidR="00E234D9">
        <w:rPr>
          <w:rFonts w:ascii="Aptos" w:hAnsi="Aptos"/>
        </w:rPr>
        <w:t> </w:t>
      </w:r>
      <w:r w:rsidRPr="00843AC9">
        <w:rPr>
          <w:rFonts w:ascii="Aptos" w:hAnsi="Aptos"/>
        </w:rPr>
        <w:t xml:space="preserve">trybie zasady konkurencyjności,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12EDFD52"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oparciu </w:t>
      </w:r>
      <w:r w:rsidR="00E234D9" w:rsidRPr="00843AC9">
        <w:rPr>
          <w:rFonts w:ascii="Aptos" w:hAnsi="Aptos"/>
        </w:rPr>
        <w:t>o</w:t>
      </w:r>
      <w:r w:rsidR="00E234D9">
        <w:rPr>
          <w:rFonts w:ascii="Aptos" w:hAnsi="Aptos"/>
        </w:rPr>
        <w:t> </w:t>
      </w:r>
      <w:r w:rsidRPr="00843AC9">
        <w:rPr>
          <w:rFonts w:ascii="Aptos" w:hAnsi="Aptos"/>
        </w:rPr>
        <w:t xml:space="preserve">zasadę konkurencyjności,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lastRenderedPageBreak/>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417F6B4B" w14:textId="77777777" w:rsidR="00BD5DBE" w:rsidRPr="00BD5DBE" w:rsidRDefault="00BD5DBE" w:rsidP="00450E4B">
      <w:pPr>
        <w:numPr>
          <w:ilvl w:val="1"/>
          <w:numId w:val="12"/>
        </w:numPr>
        <w:spacing w:after="0"/>
        <w:jc w:val="both"/>
        <w:rPr>
          <w:rFonts w:ascii="Aptos" w:hAnsi="Aptos"/>
        </w:rPr>
      </w:pPr>
      <w:r w:rsidRPr="00BD5DBE">
        <w:rPr>
          <w:rFonts w:ascii="Aptos" w:hAnsi="Aptos"/>
        </w:rPr>
        <w:t>może przedłużyć termin składania ofert,</w:t>
      </w:r>
    </w:p>
    <w:p w14:paraId="78AEC1C9" w14:textId="7059C9B8" w:rsidR="00BD5DBE" w:rsidRPr="00BD5DBE" w:rsidRDefault="00BD5DBE" w:rsidP="00450E4B">
      <w:pPr>
        <w:numPr>
          <w:ilvl w:val="1"/>
          <w:numId w:val="12"/>
        </w:numPr>
        <w:spacing w:after="0"/>
        <w:jc w:val="both"/>
        <w:rPr>
          <w:rFonts w:ascii="Aptos" w:hAnsi="Aptos"/>
        </w:rPr>
      </w:pPr>
      <w:r w:rsidRPr="00BD5DBE">
        <w:rPr>
          <w:rFonts w:ascii="Aptos" w:hAnsi="Aptos"/>
        </w:rPr>
        <w:t>ma prawo nie dokonać wyboru żadnej ze złożonych ofert</w:t>
      </w:r>
      <w:r w:rsidR="00B73A2F">
        <w:rPr>
          <w:rFonts w:ascii="Aptos" w:hAnsi="Aptos"/>
        </w:rPr>
        <w:t xml:space="preserve"> jeżeli </w:t>
      </w:r>
      <w:r w:rsidR="00B73A2F" w:rsidRPr="00BD5DBE">
        <w:rPr>
          <w:rFonts w:ascii="Aptos" w:hAnsi="Aptos"/>
        </w:rPr>
        <w:t>nie leży</w:t>
      </w:r>
      <w:r w:rsidR="00B73A2F">
        <w:rPr>
          <w:rFonts w:ascii="Aptos" w:hAnsi="Aptos"/>
        </w:rPr>
        <w:t xml:space="preserve"> to</w:t>
      </w:r>
      <w:r w:rsidR="00B73A2F" w:rsidRPr="00BD5DBE">
        <w:rPr>
          <w:rFonts w:ascii="Aptos" w:hAnsi="Aptos"/>
        </w:rPr>
        <w:t xml:space="preserve"> w</w:t>
      </w:r>
      <w:r w:rsidR="00B73A2F">
        <w:rPr>
          <w:rFonts w:ascii="Aptos" w:hAnsi="Aptos"/>
        </w:rPr>
        <w:t> </w:t>
      </w:r>
      <w:r w:rsidR="00B73A2F" w:rsidRPr="00BD5DBE">
        <w:rPr>
          <w:rFonts w:ascii="Aptos" w:hAnsi="Aptos"/>
        </w:rPr>
        <w:t xml:space="preserve">interesie </w:t>
      </w:r>
      <w:r w:rsidR="00B73A2F">
        <w:rPr>
          <w:rFonts w:ascii="Aptos" w:hAnsi="Aptos"/>
        </w:rPr>
        <w:t>Zamawiającego</w:t>
      </w:r>
      <w:r w:rsidR="00B73A2F" w:rsidRPr="00BD5DBE">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14:paraId="70ED8DB2" w14:textId="00EFB933" w:rsidR="00BD5DBE" w:rsidRPr="00BD5DBE" w:rsidRDefault="00BD5DBE" w:rsidP="00450E4B">
      <w:pPr>
        <w:numPr>
          <w:ilvl w:val="1"/>
          <w:numId w:val="12"/>
        </w:numPr>
        <w:spacing w:after="0"/>
        <w:jc w:val="both"/>
        <w:rPr>
          <w:rFonts w:ascii="Aptos" w:hAnsi="Aptos"/>
        </w:rPr>
      </w:pPr>
      <w:r w:rsidRPr="00BD5DBE">
        <w:rPr>
          <w:rFonts w:ascii="Aptos" w:hAnsi="Aptos"/>
        </w:rPr>
        <w:t xml:space="preserve">ma możliwość unieważnienia   postępowania ofertowego </w:t>
      </w:r>
      <w:r w:rsidR="00E234D9" w:rsidRPr="00BD5DBE">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14:paraId="502473FE" w14:textId="49D9A644" w:rsidR="00BD5DBE" w:rsidRPr="00BD5DBE" w:rsidRDefault="007B268D" w:rsidP="00450E4B">
      <w:pPr>
        <w:numPr>
          <w:ilvl w:val="1"/>
          <w:numId w:val="12"/>
        </w:numPr>
        <w:spacing w:after="0"/>
        <w:jc w:val="both"/>
        <w:rPr>
          <w:rFonts w:ascii="Aptos" w:hAnsi="Aptos"/>
        </w:rPr>
      </w:pPr>
      <w:r w:rsidRPr="00BD5DBE">
        <w:rPr>
          <w:rFonts w:ascii="Aptos" w:hAnsi="Aptos"/>
        </w:rPr>
        <w:t xml:space="preserve"> </w:t>
      </w:r>
      <w:r w:rsidR="00BD5DBE" w:rsidRPr="00BD5DBE">
        <w:rPr>
          <w:rFonts w:ascii="Aptos" w:hAnsi="Aptos"/>
        </w:rPr>
        <w:t xml:space="preserve">ma prawo unieważnienia postępowania, </w:t>
      </w:r>
      <w:r w:rsidR="00E234D9" w:rsidRPr="00BD5DBE">
        <w:rPr>
          <w:rFonts w:ascii="Aptos" w:hAnsi="Aptos"/>
        </w:rPr>
        <w:t>w</w:t>
      </w:r>
      <w:r w:rsidR="00E234D9">
        <w:rPr>
          <w:rFonts w:ascii="Aptos" w:hAnsi="Aptos"/>
        </w:rPr>
        <w:t> </w:t>
      </w:r>
      <w:r w:rsidR="00BD5DBE" w:rsidRPr="00BD5DBE">
        <w:rPr>
          <w:rFonts w:ascii="Aptos" w:hAnsi="Aptos"/>
        </w:rPr>
        <w:t xml:space="preserve">przypadku wystąpienia istotnej zmiany okoliczności powodującej, że prowadzenie postępowania lub wykonanie przedmiotu zamówienia nie leży </w:t>
      </w:r>
      <w:r w:rsidR="00E234D9" w:rsidRPr="00BD5DBE">
        <w:rPr>
          <w:rFonts w:ascii="Aptos" w:hAnsi="Aptos"/>
        </w:rPr>
        <w:t>w</w:t>
      </w:r>
      <w:r w:rsidR="00E234D9">
        <w:rPr>
          <w:rFonts w:ascii="Aptos" w:hAnsi="Aptos"/>
        </w:rPr>
        <w:t> </w:t>
      </w:r>
      <w:r w:rsidR="00BD5DBE" w:rsidRPr="00BD5DBE">
        <w:rPr>
          <w:rFonts w:ascii="Aptos" w:hAnsi="Aptos"/>
        </w:rPr>
        <w:t xml:space="preserve">interesie </w:t>
      </w:r>
      <w:r w:rsidR="00BD5DBE">
        <w:rPr>
          <w:rFonts w:ascii="Aptos" w:hAnsi="Aptos"/>
        </w:rPr>
        <w:t>Zamawiającego</w:t>
      </w:r>
      <w:r w:rsidR="00BD5DBE" w:rsidRPr="00BD5DBE">
        <w:rPr>
          <w:rFonts w:ascii="Aptos" w:hAnsi="Aptos"/>
        </w:rPr>
        <w:t>, czego nie można było wcześniej przewidzieć;</w:t>
      </w:r>
    </w:p>
    <w:p w14:paraId="2E3A6395" w14:textId="02E378F8"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00E234D9" w:rsidRPr="00BD5DBE">
        <w:rPr>
          <w:rFonts w:ascii="Aptos" w:hAnsi="Aptos"/>
        </w:rPr>
        <w:t>w</w:t>
      </w:r>
      <w:r w:rsidR="00E234D9">
        <w:rPr>
          <w:rFonts w:ascii="Aptos" w:hAnsi="Aptos"/>
        </w:rPr>
        <w:t> </w:t>
      </w:r>
      <w:r w:rsidRPr="00BD5DBE">
        <w:rPr>
          <w:rFonts w:ascii="Aptos" w:hAnsi="Aptos"/>
        </w:rPr>
        <w:t>sprawie niniejszego zamówienia;</w:t>
      </w:r>
    </w:p>
    <w:p w14:paraId="7BEDE989" w14:textId="31D7169B" w:rsidR="00BD5DBE" w:rsidRDefault="00BD5DBE" w:rsidP="00450E4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00E234D9" w:rsidRPr="00BD5DBE">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00E234D9" w:rsidRPr="00BD5DBE">
        <w:rPr>
          <w:rFonts w:ascii="Aptos" w:hAnsi="Aptos"/>
        </w:rPr>
        <w:t>o</w:t>
      </w:r>
      <w:r w:rsidR="00E234D9">
        <w:rPr>
          <w:rFonts w:ascii="Aptos" w:hAnsi="Aptos"/>
        </w:rPr>
        <w:t> </w:t>
      </w:r>
      <w:r w:rsidRPr="00BD5DBE">
        <w:rPr>
          <w:rFonts w:ascii="Aptos" w:hAnsi="Aptos"/>
        </w:rPr>
        <w:t>zwiększenie tej kwoty;</w:t>
      </w:r>
    </w:p>
    <w:p w14:paraId="4EF475D0" w14:textId="1DCBA192" w:rsidR="00885717" w:rsidRPr="00E234D9" w:rsidRDefault="00885717" w:rsidP="00450E4B">
      <w:pPr>
        <w:pStyle w:val="Akapitzlist"/>
        <w:numPr>
          <w:ilvl w:val="1"/>
          <w:numId w:val="12"/>
        </w:numPr>
        <w:rPr>
          <w:rFonts w:ascii="Aptos" w:hAnsi="Aptos"/>
        </w:rPr>
      </w:pPr>
      <w:r w:rsidRPr="00885717">
        <w:rPr>
          <w:rFonts w:ascii="Aptos" w:hAnsi="Aptos"/>
        </w:rPr>
        <w:t xml:space="preserve">ma prawo unieważnić całe lub część postępowania </w:t>
      </w:r>
      <w:r w:rsidR="00E234D9" w:rsidRPr="00885717">
        <w:rPr>
          <w:rFonts w:ascii="Aptos" w:hAnsi="Aptos"/>
        </w:rPr>
        <w:t>w</w:t>
      </w:r>
      <w:r w:rsidR="00E234D9">
        <w:rPr>
          <w:rFonts w:ascii="Aptos" w:hAnsi="Aptos"/>
        </w:rPr>
        <w:t> </w:t>
      </w:r>
      <w:r w:rsidRPr="00885717">
        <w:rPr>
          <w:rFonts w:ascii="Aptos" w:hAnsi="Aptos"/>
        </w:rPr>
        <w:t>sytuacji gdy</w:t>
      </w:r>
      <w:r>
        <w:rPr>
          <w:rFonts w:ascii="Aptos" w:hAnsi="Aptos"/>
        </w:rPr>
        <w:t xml:space="preserve"> </w:t>
      </w:r>
      <w:r w:rsidRPr="00885717">
        <w:rPr>
          <w:rFonts w:ascii="Aptos" w:hAnsi="Aptos"/>
        </w:rPr>
        <w:t xml:space="preserve"> nie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lastRenderedPageBreak/>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193DE62A" w14:textId="0B22E9D0"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00E234D9" w:rsidRPr="00885717">
        <w:rPr>
          <w:rFonts w:ascii="Aptos" w:hAnsi="Aptos"/>
        </w:rPr>
        <w:t>i</w:t>
      </w:r>
      <w:r w:rsidR="00E234D9">
        <w:rPr>
          <w:rFonts w:ascii="Aptos" w:hAnsi="Aptos"/>
        </w:rPr>
        <w:t> </w:t>
      </w:r>
      <w:r w:rsidRPr="00885717">
        <w:rPr>
          <w:rFonts w:ascii="Aptos" w:hAnsi="Aptos"/>
        </w:rPr>
        <w:t xml:space="preserve">Rady (UE) 2017/745 (MDR), </w:t>
      </w:r>
      <w:r w:rsidR="00E234D9" w:rsidRPr="00885717">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00E234D9" w:rsidRPr="00885717">
        <w:rPr>
          <w:rFonts w:ascii="Aptos" w:hAnsi="Aptos"/>
        </w:rPr>
        <w:t>z</w:t>
      </w:r>
      <w:r w:rsidR="00E234D9">
        <w:rPr>
          <w:rFonts w:ascii="Aptos" w:hAnsi="Aptos"/>
        </w:rPr>
        <w:t> </w:t>
      </w:r>
      <w:r w:rsidRPr="00885717">
        <w:rPr>
          <w:rFonts w:ascii="Aptos" w:hAnsi="Aptos"/>
        </w:rPr>
        <w:t>rzeczywistym statusem wyrobu;</w:t>
      </w:r>
    </w:p>
    <w:p w14:paraId="76B3A71B" w14:textId="28BB04BA"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przedstawione dane techniczne są niezgodne </w:t>
      </w:r>
      <w:r w:rsidR="00E234D9" w:rsidRPr="00885717">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00E234D9" w:rsidRPr="00885717">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D2A6BB6"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61C3BC50" w14:textId="2182A666" w:rsidR="00BD5DBE" w:rsidRDefault="00BD5DBE" w:rsidP="00E234D9">
      <w:pPr>
        <w:spacing w:after="0"/>
        <w:ind w:left="720"/>
        <w:jc w:val="both"/>
        <w:rPr>
          <w:rFonts w:ascii="Aptos" w:hAnsi="Aptos"/>
        </w:rPr>
      </w:pPr>
    </w:p>
    <w:p w14:paraId="5D8ED5C7" w14:textId="61C858F8" w:rsidR="007B268D" w:rsidRPr="00843AC9" w:rsidRDefault="00E234D9" w:rsidP="00450E4B">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4340116" w:rsidR="00116932" w:rsidRPr="00116932" w:rsidRDefault="00E234D9" w:rsidP="00450E4B">
      <w:pPr>
        <w:numPr>
          <w:ilvl w:val="0"/>
          <w:numId w:val="12"/>
        </w:numPr>
        <w:jc w:val="both"/>
        <w:rPr>
          <w:rFonts w:ascii="Aptos" w:hAnsi="Aptos"/>
        </w:rPr>
      </w:pPr>
      <w:r>
        <w:rPr>
          <w:rFonts w:ascii="Aptos" w:hAnsi="Aptos"/>
        </w:rPr>
        <w:t>   </w:t>
      </w:r>
      <w:r w:rsidR="007B268D" w:rsidRPr="00843AC9">
        <w:rPr>
          <w:rFonts w:ascii="Aptos" w:hAnsi="Aptos"/>
        </w:rPr>
        <w:t xml:space="preserve">Wykonawcy uczestniczą </w:t>
      </w:r>
      <w:r w:rsidRPr="00843AC9">
        <w:rPr>
          <w:rFonts w:ascii="Aptos" w:hAnsi="Aptos"/>
        </w:rPr>
        <w:t>w</w:t>
      </w:r>
      <w:r>
        <w:rPr>
          <w:rFonts w:ascii="Aptos" w:hAnsi="Aptos"/>
        </w:rPr>
        <w:t> </w:t>
      </w:r>
      <w:r w:rsidR="007B268D" w:rsidRPr="00843AC9">
        <w:rPr>
          <w:rFonts w:ascii="Aptos" w:hAnsi="Aptos"/>
        </w:rPr>
        <w:t xml:space="preserve">niniejszym postępowaniu na własne ryzyko </w:t>
      </w:r>
      <w:r w:rsidRPr="00843AC9">
        <w:rPr>
          <w:rFonts w:ascii="Aptos" w:hAnsi="Aptos"/>
        </w:rPr>
        <w:t>i</w:t>
      </w:r>
      <w:r>
        <w:rPr>
          <w:rFonts w:ascii="Aptos" w:hAnsi="Aptos"/>
        </w:rPr>
        <w:t> </w:t>
      </w:r>
      <w:r w:rsidR="007B268D" w:rsidRPr="00843AC9">
        <w:rPr>
          <w:rFonts w:ascii="Aptos" w:hAnsi="Aptos"/>
        </w:rPr>
        <w:t xml:space="preserve">koszt, nie przysługują im żadne roszczenia </w:t>
      </w:r>
      <w:r w:rsidRPr="00843AC9">
        <w:rPr>
          <w:rFonts w:ascii="Aptos" w:hAnsi="Aptos"/>
        </w:rPr>
        <w:t>z</w:t>
      </w:r>
      <w:r>
        <w:rPr>
          <w:rFonts w:ascii="Aptos" w:hAnsi="Aptos"/>
        </w:rPr>
        <w:t> </w:t>
      </w:r>
      <w:r w:rsidR="007B268D"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lastRenderedPageBreak/>
        <w:t>Załączniki</w:t>
      </w:r>
    </w:p>
    <w:p w14:paraId="0DB1C0EE" w14:textId="0093F6FD" w:rsidR="001151E8" w:rsidRDefault="00632999">
      <w:pPr>
        <w:rPr>
          <w:rFonts w:ascii="Aptos" w:hAnsi="Aptos"/>
        </w:rPr>
      </w:pPr>
      <w:r w:rsidRPr="00843AC9">
        <w:rPr>
          <w:rFonts w:ascii="Aptos" w:hAnsi="Aptos"/>
        </w:rPr>
        <w:t xml:space="preserve">Załącznik nr </w:t>
      </w:r>
      <w:r w:rsidR="00F02193" w:rsidRPr="00843AC9">
        <w:rPr>
          <w:rFonts w:ascii="Aptos" w:hAnsi="Aptos"/>
        </w:rPr>
        <w:t>1</w:t>
      </w:r>
      <w:r w:rsidR="00DB54E8">
        <w:rPr>
          <w:rFonts w:ascii="Aptos" w:hAnsi="Aptos"/>
        </w:rPr>
        <w:t xml:space="preserve">. </w:t>
      </w:r>
      <w:r w:rsidRPr="00843AC9">
        <w:rPr>
          <w:rFonts w:ascii="Aptos" w:hAnsi="Aptos"/>
        </w:rPr>
        <w:t xml:space="preserve"> </w:t>
      </w:r>
      <w:r w:rsidR="001151E8">
        <w:rPr>
          <w:rFonts w:ascii="Aptos" w:hAnsi="Aptos"/>
        </w:rPr>
        <w:t>Opis przedmiotu zamówienia</w:t>
      </w:r>
    </w:p>
    <w:p w14:paraId="5D8ED5CC" w14:textId="548082D2" w:rsidR="00632999" w:rsidRPr="00843AC9" w:rsidRDefault="001151E8">
      <w:pPr>
        <w:rPr>
          <w:rFonts w:ascii="Aptos" w:hAnsi="Aptos"/>
        </w:rPr>
      </w:pPr>
      <w:r>
        <w:rPr>
          <w:rFonts w:ascii="Aptos" w:hAnsi="Aptos"/>
        </w:rPr>
        <w:t xml:space="preserve">Załącznik nr 2. </w:t>
      </w:r>
      <w:r w:rsidR="00632999" w:rsidRPr="00843AC9">
        <w:rPr>
          <w:rFonts w:ascii="Aptos" w:hAnsi="Aptos"/>
        </w:rPr>
        <w:t xml:space="preserve">Formularz ofertowy </w:t>
      </w:r>
    </w:p>
    <w:p w14:paraId="5D8ED5CE" w14:textId="028FA3F4" w:rsidR="003A7D02" w:rsidRPr="00843AC9" w:rsidRDefault="003A7D02">
      <w:pPr>
        <w:rPr>
          <w:rFonts w:ascii="Aptos" w:hAnsi="Aptos"/>
        </w:rPr>
      </w:pPr>
      <w:r w:rsidRPr="00843AC9">
        <w:rPr>
          <w:rFonts w:ascii="Aptos" w:hAnsi="Aptos"/>
        </w:rPr>
        <w:t xml:space="preserve">Załącznik nr </w:t>
      </w:r>
      <w:r w:rsidR="001151E8">
        <w:rPr>
          <w:rFonts w:ascii="Aptos" w:hAnsi="Aptos"/>
        </w:rPr>
        <w:t>3</w:t>
      </w:r>
      <w:r w:rsidRPr="00843AC9">
        <w:rPr>
          <w:rFonts w:ascii="Aptos" w:hAnsi="Aptos"/>
        </w:rPr>
        <w:t xml:space="preserve">. </w:t>
      </w:r>
      <w:r w:rsidR="004D5AC7">
        <w:rPr>
          <w:rFonts w:ascii="Aptos" w:hAnsi="Aptos"/>
        </w:rPr>
        <w:t>Wykaz dostaw</w:t>
      </w:r>
    </w:p>
    <w:p w14:paraId="43A84199" w14:textId="68499EF9" w:rsidR="004D5AC7" w:rsidRDefault="004D5AC7" w:rsidP="004D5AC7">
      <w:pPr>
        <w:rPr>
          <w:rFonts w:ascii="Aptos" w:hAnsi="Aptos"/>
        </w:rPr>
      </w:pPr>
      <w:r w:rsidRPr="00843AC9">
        <w:rPr>
          <w:rFonts w:ascii="Aptos" w:hAnsi="Aptos"/>
        </w:rPr>
        <w:t xml:space="preserve">Załącznik nr </w:t>
      </w:r>
      <w:r w:rsidR="00E206DE">
        <w:rPr>
          <w:rFonts w:ascii="Aptos" w:hAnsi="Aptos"/>
        </w:rPr>
        <w:t>4</w:t>
      </w:r>
      <w:r w:rsidRPr="00843AC9">
        <w:rPr>
          <w:rFonts w:ascii="Aptos" w:hAnsi="Aptos"/>
        </w:rPr>
        <w:t>. Wzór umowy</w:t>
      </w:r>
    </w:p>
    <w:p w14:paraId="6FFF635C" w14:textId="77777777" w:rsidR="00667DA3" w:rsidRPr="00843AC9" w:rsidRDefault="00667DA3">
      <w:pPr>
        <w:rPr>
          <w:rFonts w:ascii="Aptos" w:hAnsi="Aptos"/>
        </w:rPr>
      </w:pPr>
    </w:p>
    <w:sectPr w:rsidR="00667DA3" w:rsidRPr="00843AC9" w:rsidSect="00FD523F">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69368" w14:textId="77777777" w:rsidR="00C95BEE" w:rsidRDefault="00C95BEE" w:rsidP="002B5CAB">
      <w:pPr>
        <w:spacing w:after="0"/>
      </w:pPr>
      <w:r>
        <w:separator/>
      </w:r>
    </w:p>
  </w:endnote>
  <w:endnote w:type="continuationSeparator" w:id="0">
    <w:p w14:paraId="460FB210" w14:textId="77777777" w:rsidR="00C95BEE" w:rsidRDefault="00C95BEE" w:rsidP="002B5CAB">
      <w:pPr>
        <w:spacing w:after="0"/>
      </w:pPr>
      <w:r>
        <w:continuationSeparator/>
      </w:r>
    </w:p>
  </w:endnote>
  <w:endnote w:type="continuationNotice" w:id="1">
    <w:p w14:paraId="1B81296D" w14:textId="77777777" w:rsidR="00C95BEE" w:rsidRDefault="00C95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F52D" w14:textId="77777777" w:rsidR="00CB6B58" w:rsidRDefault="00CB6B5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06760" w14:textId="77777777" w:rsidR="00CB6B58" w:rsidRDefault="00CB6B5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DEF3A" w14:textId="77777777" w:rsidR="00CB6B58" w:rsidRDefault="00CB6B5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5C05" w14:textId="77777777" w:rsidR="00C95BEE" w:rsidRDefault="00C95BEE" w:rsidP="002B5CAB">
      <w:pPr>
        <w:spacing w:after="0"/>
      </w:pPr>
      <w:r>
        <w:separator/>
      </w:r>
    </w:p>
  </w:footnote>
  <w:footnote w:type="continuationSeparator" w:id="0">
    <w:p w14:paraId="2FE42AC0" w14:textId="77777777" w:rsidR="00C95BEE" w:rsidRDefault="00C95BEE" w:rsidP="002B5CAB">
      <w:pPr>
        <w:spacing w:after="0"/>
      </w:pPr>
      <w:r>
        <w:continuationSeparator/>
      </w:r>
    </w:p>
  </w:footnote>
  <w:footnote w:type="continuationNotice" w:id="1">
    <w:p w14:paraId="07CA0923" w14:textId="77777777" w:rsidR="00C95BEE" w:rsidRDefault="00C95B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9BA7C" w14:textId="77777777" w:rsidR="00CB6B58" w:rsidRDefault="00CB6B5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Nagwek"/>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C19C" w14:textId="77777777" w:rsidR="00CB6B58" w:rsidRDefault="00CB6B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58FA"/>
    <w:multiLevelType w:val="multilevel"/>
    <w:tmpl w:val="53207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B6947"/>
    <w:multiLevelType w:val="multilevel"/>
    <w:tmpl w:val="40845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463008"/>
    <w:multiLevelType w:val="multilevel"/>
    <w:tmpl w:val="E238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5E4270"/>
    <w:multiLevelType w:val="multilevel"/>
    <w:tmpl w:val="2300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2D015B"/>
    <w:multiLevelType w:val="multilevel"/>
    <w:tmpl w:val="5FA81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85449C"/>
    <w:multiLevelType w:val="multilevel"/>
    <w:tmpl w:val="C77E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BD2A7F"/>
    <w:multiLevelType w:val="multilevel"/>
    <w:tmpl w:val="25883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AC77FD"/>
    <w:multiLevelType w:val="multilevel"/>
    <w:tmpl w:val="0774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D71A68"/>
    <w:multiLevelType w:val="multilevel"/>
    <w:tmpl w:val="99304E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B07ADF"/>
    <w:multiLevelType w:val="multilevel"/>
    <w:tmpl w:val="09401E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27121F3A"/>
    <w:multiLevelType w:val="multilevel"/>
    <w:tmpl w:val="5FCE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F9402A"/>
    <w:multiLevelType w:val="hybridMultilevel"/>
    <w:tmpl w:val="D7E612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DF1C86"/>
    <w:multiLevelType w:val="multilevel"/>
    <w:tmpl w:val="E570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1749A1"/>
    <w:multiLevelType w:val="hybridMultilevel"/>
    <w:tmpl w:val="3FA4D1CE"/>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416F9F"/>
    <w:multiLevelType w:val="multilevel"/>
    <w:tmpl w:val="D49A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A74FA5"/>
    <w:multiLevelType w:val="multilevel"/>
    <w:tmpl w:val="5D64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065A9E"/>
    <w:multiLevelType w:val="multilevel"/>
    <w:tmpl w:val="547A5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6E1C59"/>
    <w:multiLevelType w:val="multilevel"/>
    <w:tmpl w:val="65B2DB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A040511"/>
    <w:multiLevelType w:val="hybridMultilevel"/>
    <w:tmpl w:val="FB0456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AD26FBE"/>
    <w:multiLevelType w:val="multilevel"/>
    <w:tmpl w:val="31B2C8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E276A9"/>
    <w:multiLevelType w:val="multilevel"/>
    <w:tmpl w:val="271A73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2341DD8"/>
    <w:multiLevelType w:val="multilevel"/>
    <w:tmpl w:val="5FB07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EE0454"/>
    <w:multiLevelType w:val="multilevel"/>
    <w:tmpl w:val="7A44F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1" w15:restartNumberingAfterBreak="0">
    <w:nsid w:val="69E2445A"/>
    <w:multiLevelType w:val="multilevel"/>
    <w:tmpl w:val="EDA0A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B963614"/>
    <w:multiLevelType w:val="multilevel"/>
    <w:tmpl w:val="979A7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99380E"/>
    <w:multiLevelType w:val="multilevel"/>
    <w:tmpl w:val="3FBC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6" w15:restartNumberingAfterBreak="0">
    <w:nsid w:val="73DA31C2"/>
    <w:multiLevelType w:val="multilevel"/>
    <w:tmpl w:val="388A6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8134D8A"/>
    <w:multiLevelType w:val="multilevel"/>
    <w:tmpl w:val="E380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5C5278"/>
    <w:multiLevelType w:val="multilevel"/>
    <w:tmpl w:val="1C8A4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2075827">
    <w:abstractNumId w:val="31"/>
  </w:num>
  <w:num w:numId="2" w16cid:durableId="1592157308">
    <w:abstractNumId w:val="40"/>
  </w:num>
  <w:num w:numId="3" w16cid:durableId="913467197">
    <w:abstractNumId w:val="44"/>
  </w:num>
  <w:num w:numId="4" w16cid:durableId="243416978">
    <w:abstractNumId w:val="16"/>
  </w:num>
  <w:num w:numId="5" w16cid:durableId="138234015">
    <w:abstractNumId w:val="24"/>
  </w:num>
  <w:num w:numId="6" w16cid:durableId="846673168">
    <w:abstractNumId w:val="13"/>
  </w:num>
  <w:num w:numId="7" w16cid:durableId="2117285430">
    <w:abstractNumId w:val="6"/>
  </w:num>
  <w:num w:numId="8" w16cid:durableId="2058821979">
    <w:abstractNumId w:val="37"/>
  </w:num>
  <w:num w:numId="9" w16cid:durableId="246814788">
    <w:abstractNumId w:val="20"/>
  </w:num>
  <w:num w:numId="10" w16cid:durableId="692417025">
    <w:abstractNumId w:val="29"/>
  </w:num>
  <w:num w:numId="11" w16cid:durableId="1675179576">
    <w:abstractNumId w:val="23"/>
  </w:num>
  <w:num w:numId="12" w16cid:durableId="1956788084">
    <w:abstractNumId w:val="21"/>
  </w:num>
  <w:num w:numId="13" w16cid:durableId="1013989871">
    <w:abstractNumId w:val="4"/>
  </w:num>
  <w:num w:numId="14" w16cid:durableId="498498005">
    <w:abstractNumId w:val="8"/>
  </w:num>
  <w:num w:numId="15" w16cid:durableId="928199922">
    <w:abstractNumId w:val="3"/>
  </w:num>
  <w:num w:numId="16" w16cid:durableId="1544829095">
    <w:abstractNumId w:val="45"/>
  </w:num>
  <w:num w:numId="17" w16cid:durableId="1633900296">
    <w:abstractNumId w:val="32"/>
  </w:num>
  <w:num w:numId="18" w16cid:durableId="2064672177">
    <w:abstractNumId w:val="26"/>
  </w:num>
  <w:num w:numId="19" w16cid:durableId="1347102133">
    <w:abstractNumId w:val="2"/>
  </w:num>
  <w:num w:numId="20" w16cid:durableId="733358527">
    <w:abstractNumId w:val="25"/>
  </w:num>
  <w:num w:numId="21" w16cid:durableId="1466848360">
    <w:abstractNumId w:val="22"/>
  </w:num>
  <w:num w:numId="22" w16cid:durableId="40903403">
    <w:abstractNumId w:val="15"/>
  </w:num>
  <w:num w:numId="23" w16cid:durableId="239799857">
    <w:abstractNumId w:val="35"/>
  </w:num>
  <w:num w:numId="24" w16cid:durableId="1191331878">
    <w:abstractNumId w:val="36"/>
  </w:num>
  <w:num w:numId="25" w16cid:durableId="1904635721">
    <w:abstractNumId w:val="5"/>
  </w:num>
  <w:num w:numId="26" w16cid:durableId="1410033333">
    <w:abstractNumId w:val="10"/>
  </w:num>
  <w:num w:numId="27" w16cid:durableId="844393544">
    <w:abstractNumId w:val="1"/>
  </w:num>
  <w:num w:numId="28" w16cid:durableId="1476795655">
    <w:abstractNumId w:val="38"/>
  </w:num>
  <w:num w:numId="29" w16cid:durableId="1247374984">
    <w:abstractNumId w:val="30"/>
  </w:num>
  <w:num w:numId="30" w16cid:durableId="358821351">
    <w:abstractNumId w:val="18"/>
  </w:num>
  <w:num w:numId="31" w16cid:durableId="42406108">
    <w:abstractNumId w:val="27"/>
  </w:num>
  <w:num w:numId="32" w16cid:durableId="100761472">
    <w:abstractNumId w:val="0"/>
  </w:num>
  <w:num w:numId="33" w16cid:durableId="132066494">
    <w:abstractNumId w:val="34"/>
  </w:num>
  <w:num w:numId="34" w16cid:durableId="587924113">
    <w:abstractNumId w:val="33"/>
  </w:num>
  <w:num w:numId="35" w16cid:durableId="423310449">
    <w:abstractNumId w:val="43"/>
  </w:num>
  <w:num w:numId="36" w16cid:durableId="1090076685">
    <w:abstractNumId w:val="11"/>
  </w:num>
  <w:num w:numId="37" w16cid:durableId="1818913542">
    <w:abstractNumId w:val="17"/>
  </w:num>
  <w:num w:numId="38" w16cid:durableId="15887148">
    <w:abstractNumId w:val="46"/>
  </w:num>
  <w:num w:numId="39" w16cid:durableId="370804662">
    <w:abstractNumId w:val="41"/>
  </w:num>
  <w:num w:numId="40" w16cid:durableId="554662793">
    <w:abstractNumId w:val="7"/>
  </w:num>
  <w:num w:numId="41" w16cid:durableId="1500073097">
    <w:abstractNumId w:val="47"/>
  </w:num>
  <w:num w:numId="42" w16cid:durableId="2100177461">
    <w:abstractNumId w:val="42"/>
  </w:num>
  <w:num w:numId="43" w16cid:durableId="833684074">
    <w:abstractNumId w:val="48"/>
  </w:num>
  <w:num w:numId="44" w16cid:durableId="1468816649">
    <w:abstractNumId w:val="14"/>
  </w:num>
  <w:num w:numId="45" w16cid:durableId="552347093">
    <w:abstractNumId w:val="39"/>
  </w:num>
  <w:num w:numId="46" w16cid:durableId="987825742">
    <w:abstractNumId w:val="19"/>
  </w:num>
  <w:num w:numId="47" w16cid:durableId="186254651">
    <w:abstractNumId w:val="12"/>
  </w:num>
  <w:num w:numId="48" w16cid:durableId="82996501">
    <w:abstractNumId w:val="28"/>
  </w:num>
  <w:num w:numId="49" w16cid:durableId="324283341">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0D1C"/>
    <w:rsid w:val="00001B54"/>
    <w:rsid w:val="00001B78"/>
    <w:rsid w:val="00001F1E"/>
    <w:rsid w:val="0000236F"/>
    <w:rsid w:val="000027ED"/>
    <w:rsid w:val="000027F4"/>
    <w:rsid w:val="0000566A"/>
    <w:rsid w:val="00005B69"/>
    <w:rsid w:val="000062D5"/>
    <w:rsid w:val="00006AC6"/>
    <w:rsid w:val="00006B28"/>
    <w:rsid w:val="000071A1"/>
    <w:rsid w:val="00007285"/>
    <w:rsid w:val="0000767E"/>
    <w:rsid w:val="0001103B"/>
    <w:rsid w:val="00011AFE"/>
    <w:rsid w:val="00013116"/>
    <w:rsid w:val="000132BB"/>
    <w:rsid w:val="00014113"/>
    <w:rsid w:val="00015A3E"/>
    <w:rsid w:val="00016311"/>
    <w:rsid w:val="000170FA"/>
    <w:rsid w:val="000176AB"/>
    <w:rsid w:val="00020D9A"/>
    <w:rsid w:val="00021E30"/>
    <w:rsid w:val="00024066"/>
    <w:rsid w:val="000245C7"/>
    <w:rsid w:val="00024E9E"/>
    <w:rsid w:val="000256AA"/>
    <w:rsid w:val="00025D0A"/>
    <w:rsid w:val="00027730"/>
    <w:rsid w:val="00027C91"/>
    <w:rsid w:val="00030D5C"/>
    <w:rsid w:val="000310C7"/>
    <w:rsid w:val="00032C89"/>
    <w:rsid w:val="000330BC"/>
    <w:rsid w:val="00033103"/>
    <w:rsid w:val="000331F9"/>
    <w:rsid w:val="00033C32"/>
    <w:rsid w:val="00033F23"/>
    <w:rsid w:val="00035602"/>
    <w:rsid w:val="00035A0A"/>
    <w:rsid w:val="00035D18"/>
    <w:rsid w:val="0003652D"/>
    <w:rsid w:val="000367E0"/>
    <w:rsid w:val="00036E10"/>
    <w:rsid w:val="000404D8"/>
    <w:rsid w:val="000417B6"/>
    <w:rsid w:val="00041B41"/>
    <w:rsid w:val="000422A9"/>
    <w:rsid w:val="00042E56"/>
    <w:rsid w:val="0004373C"/>
    <w:rsid w:val="00043B19"/>
    <w:rsid w:val="00043FCC"/>
    <w:rsid w:val="0004432D"/>
    <w:rsid w:val="000449CA"/>
    <w:rsid w:val="00044D96"/>
    <w:rsid w:val="00045A0A"/>
    <w:rsid w:val="00046560"/>
    <w:rsid w:val="0005098A"/>
    <w:rsid w:val="00050D91"/>
    <w:rsid w:val="00050FED"/>
    <w:rsid w:val="000512A2"/>
    <w:rsid w:val="0005161C"/>
    <w:rsid w:val="00051E27"/>
    <w:rsid w:val="00052B47"/>
    <w:rsid w:val="000536F1"/>
    <w:rsid w:val="00053DFD"/>
    <w:rsid w:val="00054AAD"/>
    <w:rsid w:val="00054BA5"/>
    <w:rsid w:val="00054BE0"/>
    <w:rsid w:val="00055826"/>
    <w:rsid w:val="00055FD5"/>
    <w:rsid w:val="00056A63"/>
    <w:rsid w:val="000578D6"/>
    <w:rsid w:val="00057FE0"/>
    <w:rsid w:val="00060D64"/>
    <w:rsid w:val="00060EFE"/>
    <w:rsid w:val="00066590"/>
    <w:rsid w:val="000671A3"/>
    <w:rsid w:val="00067373"/>
    <w:rsid w:val="000678C6"/>
    <w:rsid w:val="00071140"/>
    <w:rsid w:val="000712EE"/>
    <w:rsid w:val="000713A9"/>
    <w:rsid w:val="000723B0"/>
    <w:rsid w:val="0007291B"/>
    <w:rsid w:val="00072B4C"/>
    <w:rsid w:val="00072D7F"/>
    <w:rsid w:val="00072E6D"/>
    <w:rsid w:val="0007420A"/>
    <w:rsid w:val="00075229"/>
    <w:rsid w:val="00076488"/>
    <w:rsid w:val="000777FD"/>
    <w:rsid w:val="00077936"/>
    <w:rsid w:val="00080128"/>
    <w:rsid w:val="00081DF4"/>
    <w:rsid w:val="00082305"/>
    <w:rsid w:val="0008342F"/>
    <w:rsid w:val="00083576"/>
    <w:rsid w:val="00083A81"/>
    <w:rsid w:val="00084FC7"/>
    <w:rsid w:val="00086242"/>
    <w:rsid w:val="00087432"/>
    <w:rsid w:val="00092998"/>
    <w:rsid w:val="00093FA7"/>
    <w:rsid w:val="0009569C"/>
    <w:rsid w:val="000965E7"/>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85C"/>
    <w:rsid w:val="000B1672"/>
    <w:rsid w:val="000B1E3F"/>
    <w:rsid w:val="000B2A53"/>
    <w:rsid w:val="000B3708"/>
    <w:rsid w:val="000B59C6"/>
    <w:rsid w:val="000B6E81"/>
    <w:rsid w:val="000B7AAA"/>
    <w:rsid w:val="000C00F4"/>
    <w:rsid w:val="000C1206"/>
    <w:rsid w:val="000C4327"/>
    <w:rsid w:val="000C6829"/>
    <w:rsid w:val="000C6BA5"/>
    <w:rsid w:val="000C7296"/>
    <w:rsid w:val="000D053A"/>
    <w:rsid w:val="000D19D2"/>
    <w:rsid w:val="000D4624"/>
    <w:rsid w:val="000D5093"/>
    <w:rsid w:val="000D53DD"/>
    <w:rsid w:val="000D5811"/>
    <w:rsid w:val="000D61BD"/>
    <w:rsid w:val="000D6676"/>
    <w:rsid w:val="000D7E55"/>
    <w:rsid w:val="000E0046"/>
    <w:rsid w:val="000E0D49"/>
    <w:rsid w:val="000E1850"/>
    <w:rsid w:val="000E26A0"/>
    <w:rsid w:val="000E372B"/>
    <w:rsid w:val="000E4FF2"/>
    <w:rsid w:val="000E5146"/>
    <w:rsid w:val="000E606D"/>
    <w:rsid w:val="000E739B"/>
    <w:rsid w:val="000E77F4"/>
    <w:rsid w:val="000F026E"/>
    <w:rsid w:val="000F2320"/>
    <w:rsid w:val="000F2C97"/>
    <w:rsid w:val="000F4819"/>
    <w:rsid w:val="000F56E6"/>
    <w:rsid w:val="000F789E"/>
    <w:rsid w:val="001008B5"/>
    <w:rsid w:val="00101350"/>
    <w:rsid w:val="00102504"/>
    <w:rsid w:val="00104393"/>
    <w:rsid w:val="00105FF4"/>
    <w:rsid w:val="00106B27"/>
    <w:rsid w:val="00106C99"/>
    <w:rsid w:val="00107485"/>
    <w:rsid w:val="001075ED"/>
    <w:rsid w:val="001078E1"/>
    <w:rsid w:val="001108E5"/>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219CD"/>
    <w:rsid w:val="00121C96"/>
    <w:rsid w:val="00121F25"/>
    <w:rsid w:val="00122498"/>
    <w:rsid w:val="001226C2"/>
    <w:rsid w:val="00122834"/>
    <w:rsid w:val="00122AB4"/>
    <w:rsid w:val="00124C54"/>
    <w:rsid w:val="00124D2F"/>
    <w:rsid w:val="00125A2F"/>
    <w:rsid w:val="00125CFA"/>
    <w:rsid w:val="00126FCD"/>
    <w:rsid w:val="0012757A"/>
    <w:rsid w:val="00130EA6"/>
    <w:rsid w:val="00131CC8"/>
    <w:rsid w:val="001324EC"/>
    <w:rsid w:val="0013378E"/>
    <w:rsid w:val="00135148"/>
    <w:rsid w:val="00135C41"/>
    <w:rsid w:val="001361EB"/>
    <w:rsid w:val="00137606"/>
    <w:rsid w:val="00137631"/>
    <w:rsid w:val="001404C2"/>
    <w:rsid w:val="00140F42"/>
    <w:rsid w:val="0014131A"/>
    <w:rsid w:val="00142BB3"/>
    <w:rsid w:val="00142C4D"/>
    <w:rsid w:val="00145562"/>
    <w:rsid w:val="001455F4"/>
    <w:rsid w:val="001457F5"/>
    <w:rsid w:val="00145F53"/>
    <w:rsid w:val="001465D4"/>
    <w:rsid w:val="00146622"/>
    <w:rsid w:val="00146720"/>
    <w:rsid w:val="0014713F"/>
    <w:rsid w:val="00147C60"/>
    <w:rsid w:val="0015034A"/>
    <w:rsid w:val="00150CBA"/>
    <w:rsid w:val="00150ED3"/>
    <w:rsid w:val="00152ACD"/>
    <w:rsid w:val="0015485C"/>
    <w:rsid w:val="001570B3"/>
    <w:rsid w:val="0015746B"/>
    <w:rsid w:val="001604F6"/>
    <w:rsid w:val="00160B28"/>
    <w:rsid w:val="00161355"/>
    <w:rsid w:val="00161F7C"/>
    <w:rsid w:val="001666C4"/>
    <w:rsid w:val="001669BC"/>
    <w:rsid w:val="0017011D"/>
    <w:rsid w:val="001702EC"/>
    <w:rsid w:val="001705F1"/>
    <w:rsid w:val="00170819"/>
    <w:rsid w:val="00171269"/>
    <w:rsid w:val="00171B6E"/>
    <w:rsid w:val="001725F7"/>
    <w:rsid w:val="00172C55"/>
    <w:rsid w:val="00172ED6"/>
    <w:rsid w:val="0017305A"/>
    <w:rsid w:val="00173E5A"/>
    <w:rsid w:val="0017626A"/>
    <w:rsid w:val="001771AB"/>
    <w:rsid w:val="00177640"/>
    <w:rsid w:val="00177667"/>
    <w:rsid w:val="00177873"/>
    <w:rsid w:val="001805E7"/>
    <w:rsid w:val="00180712"/>
    <w:rsid w:val="001818D9"/>
    <w:rsid w:val="00182D25"/>
    <w:rsid w:val="00186442"/>
    <w:rsid w:val="00187A75"/>
    <w:rsid w:val="00190FA3"/>
    <w:rsid w:val="00191A36"/>
    <w:rsid w:val="0019218F"/>
    <w:rsid w:val="001925A2"/>
    <w:rsid w:val="00192731"/>
    <w:rsid w:val="00192854"/>
    <w:rsid w:val="00193ACF"/>
    <w:rsid w:val="0019472B"/>
    <w:rsid w:val="0019550F"/>
    <w:rsid w:val="00195983"/>
    <w:rsid w:val="001968D3"/>
    <w:rsid w:val="0019741A"/>
    <w:rsid w:val="00197770"/>
    <w:rsid w:val="001A1FAA"/>
    <w:rsid w:val="001A23AF"/>
    <w:rsid w:val="001A3AF3"/>
    <w:rsid w:val="001A3C70"/>
    <w:rsid w:val="001A46A8"/>
    <w:rsid w:val="001A6E3A"/>
    <w:rsid w:val="001A6E4E"/>
    <w:rsid w:val="001A737E"/>
    <w:rsid w:val="001A747C"/>
    <w:rsid w:val="001A7D05"/>
    <w:rsid w:val="001B0C49"/>
    <w:rsid w:val="001B1263"/>
    <w:rsid w:val="001B20B7"/>
    <w:rsid w:val="001B23CB"/>
    <w:rsid w:val="001B299D"/>
    <w:rsid w:val="001B2DDC"/>
    <w:rsid w:val="001B3BD0"/>
    <w:rsid w:val="001B4B32"/>
    <w:rsid w:val="001B58DB"/>
    <w:rsid w:val="001C0265"/>
    <w:rsid w:val="001C2227"/>
    <w:rsid w:val="001C2807"/>
    <w:rsid w:val="001C2BF6"/>
    <w:rsid w:val="001C319F"/>
    <w:rsid w:val="001C32A9"/>
    <w:rsid w:val="001C3343"/>
    <w:rsid w:val="001C3C57"/>
    <w:rsid w:val="001C3CD9"/>
    <w:rsid w:val="001C5596"/>
    <w:rsid w:val="001C5954"/>
    <w:rsid w:val="001C63F5"/>
    <w:rsid w:val="001C6540"/>
    <w:rsid w:val="001C6F12"/>
    <w:rsid w:val="001D3758"/>
    <w:rsid w:val="001D4A23"/>
    <w:rsid w:val="001D6050"/>
    <w:rsid w:val="001D63DA"/>
    <w:rsid w:val="001D6DF0"/>
    <w:rsid w:val="001E0288"/>
    <w:rsid w:val="001E2556"/>
    <w:rsid w:val="001E2B42"/>
    <w:rsid w:val="001E5F8C"/>
    <w:rsid w:val="001E61EF"/>
    <w:rsid w:val="001E6ABD"/>
    <w:rsid w:val="001E7B83"/>
    <w:rsid w:val="001F1085"/>
    <w:rsid w:val="001F19F3"/>
    <w:rsid w:val="001F2739"/>
    <w:rsid w:val="001F3592"/>
    <w:rsid w:val="001F49A8"/>
    <w:rsid w:val="001F49F5"/>
    <w:rsid w:val="001F4B9D"/>
    <w:rsid w:val="001F5710"/>
    <w:rsid w:val="001F627B"/>
    <w:rsid w:val="001F6C6B"/>
    <w:rsid w:val="001F7541"/>
    <w:rsid w:val="002003DC"/>
    <w:rsid w:val="00200616"/>
    <w:rsid w:val="00200C89"/>
    <w:rsid w:val="00201156"/>
    <w:rsid w:val="0020265F"/>
    <w:rsid w:val="00202B9E"/>
    <w:rsid w:val="002034B3"/>
    <w:rsid w:val="00203C00"/>
    <w:rsid w:val="00203C61"/>
    <w:rsid w:val="002049B3"/>
    <w:rsid w:val="00204BBA"/>
    <w:rsid w:val="00205170"/>
    <w:rsid w:val="002052DD"/>
    <w:rsid w:val="00206311"/>
    <w:rsid w:val="00206BAD"/>
    <w:rsid w:val="00207DC5"/>
    <w:rsid w:val="00207EF8"/>
    <w:rsid w:val="00211029"/>
    <w:rsid w:val="00211A08"/>
    <w:rsid w:val="00212052"/>
    <w:rsid w:val="00215556"/>
    <w:rsid w:val="00215CCA"/>
    <w:rsid w:val="00217073"/>
    <w:rsid w:val="00217191"/>
    <w:rsid w:val="00221CE9"/>
    <w:rsid w:val="00222154"/>
    <w:rsid w:val="00223954"/>
    <w:rsid w:val="00223A1D"/>
    <w:rsid w:val="00223B2A"/>
    <w:rsid w:val="00223DD5"/>
    <w:rsid w:val="00225042"/>
    <w:rsid w:val="002251F6"/>
    <w:rsid w:val="00225725"/>
    <w:rsid w:val="00226221"/>
    <w:rsid w:val="00226D16"/>
    <w:rsid w:val="00227094"/>
    <w:rsid w:val="0023104F"/>
    <w:rsid w:val="00232497"/>
    <w:rsid w:val="00234129"/>
    <w:rsid w:val="00234C84"/>
    <w:rsid w:val="00234DDC"/>
    <w:rsid w:val="002358EF"/>
    <w:rsid w:val="00237268"/>
    <w:rsid w:val="00237788"/>
    <w:rsid w:val="00237D63"/>
    <w:rsid w:val="00240240"/>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4651"/>
    <w:rsid w:val="00254F54"/>
    <w:rsid w:val="00255BAE"/>
    <w:rsid w:val="00256480"/>
    <w:rsid w:val="002571DF"/>
    <w:rsid w:val="0025757C"/>
    <w:rsid w:val="002576B5"/>
    <w:rsid w:val="002576C9"/>
    <w:rsid w:val="00257EAC"/>
    <w:rsid w:val="00260142"/>
    <w:rsid w:val="0026027A"/>
    <w:rsid w:val="00260966"/>
    <w:rsid w:val="00261AC0"/>
    <w:rsid w:val="00262617"/>
    <w:rsid w:val="0026320A"/>
    <w:rsid w:val="0026411D"/>
    <w:rsid w:val="00264B69"/>
    <w:rsid w:val="00265AD0"/>
    <w:rsid w:val="0026691D"/>
    <w:rsid w:val="0026707E"/>
    <w:rsid w:val="0027341B"/>
    <w:rsid w:val="00275ED9"/>
    <w:rsid w:val="0027664C"/>
    <w:rsid w:val="00276E11"/>
    <w:rsid w:val="00277372"/>
    <w:rsid w:val="00277ACF"/>
    <w:rsid w:val="00280775"/>
    <w:rsid w:val="002809D9"/>
    <w:rsid w:val="00282552"/>
    <w:rsid w:val="002834FF"/>
    <w:rsid w:val="00283548"/>
    <w:rsid w:val="00283588"/>
    <w:rsid w:val="0029031B"/>
    <w:rsid w:val="00290E41"/>
    <w:rsid w:val="00292114"/>
    <w:rsid w:val="002924C0"/>
    <w:rsid w:val="00292CB6"/>
    <w:rsid w:val="00292D51"/>
    <w:rsid w:val="00294ADD"/>
    <w:rsid w:val="00294BF5"/>
    <w:rsid w:val="0029506A"/>
    <w:rsid w:val="00295A05"/>
    <w:rsid w:val="00296823"/>
    <w:rsid w:val="00296BC9"/>
    <w:rsid w:val="00297167"/>
    <w:rsid w:val="002979B5"/>
    <w:rsid w:val="00297D44"/>
    <w:rsid w:val="002A1628"/>
    <w:rsid w:val="002A2159"/>
    <w:rsid w:val="002A7BA7"/>
    <w:rsid w:val="002A7E58"/>
    <w:rsid w:val="002B0235"/>
    <w:rsid w:val="002B0D11"/>
    <w:rsid w:val="002B136A"/>
    <w:rsid w:val="002B1458"/>
    <w:rsid w:val="002B1649"/>
    <w:rsid w:val="002B1D13"/>
    <w:rsid w:val="002B31B4"/>
    <w:rsid w:val="002B4633"/>
    <w:rsid w:val="002B5027"/>
    <w:rsid w:val="002B50D8"/>
    <w:rsid w:val="002B5144"/>
    <w:rsid w:val="002B561C"/>
    <w:rsid w:val="002B5CAB"/>
    <w:rsid w:val="002B67EF"/>
    <w:rsid w:val="002B7A3C"/>
    <w:rsid w:val="002C01F6"/>
    <w:rsid w:val="002C2C40"/>
    <w:rsid w:val="002C3A8A"/>
    <w:rsid w:val="002C3D7D"/>
    <w:rsid w:val="002C6BFC"/>
    <w:rsid w:val="002C6E77"/>
    <w:rsid w:val="002C6F9B"/>
    <w:rsid w:val="002C7404"/>
    <w:rsid w:val="002C7DB2"/>
    <w:rsid w:val="002D0E1F"/>
    <w:rsid w:val="002D2511"/>
    <w:rsid w:val="002D35B0"/>
    <w:rsid w:val="002D3732"/>
    <w:rsid w:val="002D3AB4"/>
    <w:rsid w:val="002D3BAD"/>
    <w:rsid w:val="002D4DF5"/>
    <w:rsid w:val="002D6E83"/>
    <w:rsid w:val="002E1427"/>
    <w:rsid w:val="002E203D"/>
    <w:rsid w:val="002E33F6"/>
    <w:rsid w:val="002E3605"/>
    <w:rsid w:val="002E39A7"/>
    <w:rsid w:val="002E3E4D"/>
    <w:rsid w:val="002E4E2B"/>
    <w:rsid w:val="002E741B"/>
    <w:rsid w:val="002E7491"/>
    <w:rsid w:val="002F35EA"/>
    <w:rsid w:val="002F4132"/>
    <w:rsid w:val="002F49F1"/>
    <w:rsid w:val="002F54C6"/>
    <w:rsid w:val="002F5C65"/>
    <w:rsid w:val="002F5E40"/>
    <w:rsid w:val="002F6A51"/>
    <w:rsid w:val="002F6C81"/>
    <w:rsid w:val="002F71AA"/>
    <w:rsid w:val="002F7A3B"/>
    <w:rsid w:val="00301137"/>
    <w:rsid w:val="00301441"/>
    <w:rsid w:val="00301591"/>
    <w:rsid w:val="00302ECA"/>
    <w:rsid w:val="003037DB"/>
    <w:rsid w:val="00303A13"/>
    <w:rsid w:val="0030400A"/>
    <w:rsid w:val="0030411E"/>
    <w:rsid w:val="00304460"/>
    <w:rsid w:val="00304911"/>
    <w:rsid w:val="003059CA"/>
    <w:rsid w:val="0030783D"/>
    <w:rsid w:val="003115A2"/>
    <w:rsid w:val="00311891"/>
    <w:rsid w:val="00311EF0"/>
    <w:rsid w:val="003124F6"/>
    <w:rsid w:val="003125C4"/>
    <w:rsid w:val="00312D22"/>
    <w:rsid w:val="00313526"/>
    <w:rsid w:val="003147C7"/>
    <w:rsid w:val="00314F99"/>
    <w:rsid w:val="003163B2"/>
    <w:rsid w:val="00316641"/>
    <w:rsid w:val="00316B5D"/>
    <w:rsid w:val="00316EC2"/>
    <w:rsid w:val="00320374"/>
    <w:rsid w:val="0032068A"/>
    <w:rsid w:val="00320DDE"/>
    <w:rsid w:val="00320E37"/>
    <w:rsid w:val="0032240F"/>
    <w:rsid w:val="0032365F"/>
    <w:rsid w:val="00323EF7"/>
    <w:rsid w:val="00323FE5"/>
    <w:rsid w:val="003266B8"/>
    <w:rsid w:val="0032677A"/>
    <w:rsid w:val="00326830"/>
    <w:rsid w:val="00326E49"/>
    <w:rsid w:val="003272F6"/>
    <w:rsid w:val="0032785D"/>
    <w:rsid w:val="00327EBE"/>
    <w:rsid w:val="00330814"/>
    <w:rsid w:val="00330A4A"/>
    <w:rsid w:val="00330F8A"/>
    <w:rsid w:val="00331070"/>
    <w:rsid w:val="00333829"/>
    <w:rsid w:val="00333872"/>
    <w:rsid w:val="00334FCA"/>
    <w:rsid w:val="00335997"/>
    <w:rsid w:val="003361A5"/>
    <w:rsid w:val="003361E9"/>
    <w:rsid w:val="00336A47"/>
    <w:rsid w:val="00336A66"/>
    <w:rsid w:val="003405BF"/>
    <w:rsid w:val="00341133"/>
    <w:rsid w:val="00341586"/>
    <w:rsid w:val="00343241"/>
    <w:rsid w:val="003443EF"/>
    <w:rsid w:val="00344577"/>
    <w:rsid w:val="00345083"/>
    <w:rsid w:val="00350DEF"/>
    <w:rsid w:val="00351406"/>
    <w:rsid w:val="003516A0"/>
    <w:rsid w:val="00352DB4"/>
    <w:rsid w:val="00353578"/>
    <w:rsid w:val="00353FAE"/>
    <w:rsid w:val="00354212"/>
    <w:rsid w:val="00354BD7"/>
    <w:rsid w:val="003558E5"/>
    <w:rsid w:val="003561DE"/>
    <w:rsid w:val="00356825"/>
    <w:rsid w:val="00356FC7"/>
    <w:rsid w:val="003608F6"/>
    <w:rsid w:val="0036163C"/>
    <w:rsid w:val="0036173E"/>
    <w:rsid w:val="00361991"/>
    <w:rsid w:val="003623DB"/>
    <w:rsid w:val="00362F9D"/>
    <w:rsid w:val="00363B04"/>
    <w:rsid w:val="0036403E"/>
    <w:rsid w:val="00364926"/>
    <w:rsid w:val="00365180"/>
    <w:rsid w:val="00365DFC"/>
    <w:rsid w:val="0036657A"/>
    <w:rsid w:val="00366E8D"/>
    <w:rsid w:val="0036770F"/>
    <w:rsid w:val="00367D9D"/>
    <w:rsid w:val="0037092C"/>
    <w:rsid w:val="00370B57"/>
    <w:rsid w:val="00371566"/>
    <w:rsid w:val="00371F6F"/>
    <w:rsid w:val="00373265"/>
    <w:rsid w:val="00373A9B"/>
    <w:rsid w:val="00373D5E"/>
    <w:rsid w:val="00373F14"/>
    <w:rsid w:val="00374721"/>
    <w:rsid w:val="00374843"/>
    <w:rsid w:val="00374BBE"/>
    <w:rsid w:val="00374F95"/>
    <w:rsid w:val="003750A9"/>
    <w:rsid w:val="00375714"/>
    <w:rsid w:val="003758A9"/>
    <w:rsid w:val="003767C8"/>
    <w:rsid w:val="003773B5"/>
    <w:rsid w:val="003777A8"/>
    <w:rsid w:val="00380873"/>
    <w:rsid w:val="00380C21"/>
    <w:rsid w:val="00381670"/>
    <w:rsid w:val="00382A7C"/>
    <w:rsid w:val="003834ED"/>
    <w:rsid w:val="00383926"/>
    <w:rsid w:val="003840D3"/>
    <w:rsid w:val="0038538C"/>
    <w:rsid w:val="00385B10"/>
    <w:rsid w:val="00386CA0"/>
    <w:rsid w:val="003872BD"/>
    <w:rsid w:val="003876AC"/>
    <w:rsid w:val="00387FA7"/>
    <w:rsid w:val="00390CAC"/>
    <w:rsid w:val="003912B9"/>
    <w:rsid w:val="00391AFD"/>
    <w:rsid w:val="00392DA7"/>
    <w:rsid w:val="003946E5"/>
    <w:rsid w:val="00396E46"/>
    <w:rsid w:val="003970E4"/>
    <w:rsid w:val="003977FC"/>
    <w:rsid w:val="003A0BE4"/>
    <w:rsid w:val="003A0E68"/>
    <w:rsid w:val="003A1B87"/>
    <w:rsid w:val="003A2187"/>
    <w:rsid w:val="003A3148"/>
    <w:rsid w:val="003A40E2"/>
    <w:rsid w:val="003A4352"/>
    <w:rsid w:val="003A56B4"/>
    <w:rsid w:val="003A6523"/>
    <w:rsid w:val="003A7209"/>
    <w:rsid w:val="003A7B87"/>
    <w:rsid w:val="003A7D02"/>
    <w:rsid w:val="003B1DC7"/>
    <w:rsid w:val="003B2C26"/>
    <w:rsid w:val="003B32DF"/>
    <w:rsid w:val="003B40B5"/>
    <w:rsid w:val="003B433C"/>
    <w:rsid w:val="003B4BDE"/>
    <w:rsid w:val="003B56A5"/>
    <w:rsid w:val="003B6887"/>
    <w:rsid w:val="003B7761"/>
    <w:rsid w:val="003C1F3E"/>
    <w:rsid w:val="003C3090"/>
    <w:rsid w:val="003C3465"/>
    <w:rsid w:val="003C45DC"/>
    <w:rsid w:val="003C49A6"/>
    <w:rsid w:val="003C4A60"/>
    <w:rsid w:val="003C4C6A"/>
    <w:rsid w:val="003C4D64"/>
    <w:rsid w:val="003C4E8B"/>
    <w:rsid w:val="003C5D39"/>
    <w:rsid w:val="003C5E53"/>
    <w:rsid w:val="003C65D1"/>
    <w:rsid w:val="003C7139"/>
    <w:rsid w:val="003C7CD6"/>
    <w:rsid w:val="003D158E"/>
    <w:rsid w:val="003D28DF"/>
    <w:rsid w:val="003D2ACF"/>
    <w:rsid w:val="003D3164"/>
    <w:rsid w:val="003D40DE"/>
    <w:rsid w:val="003D5C97"/>
    <w:rsid w:val="003D62A7"/>
    <w:rsid w:val="003D699C"/>
    <w:rsid w:val="003E07FA"/>
    <w:rsid w:val="003E1885"/>
    <w:rsid w:val="003E29F8"/>
    <w:rsid w:val="003E3CC2"/>
    <w:rsid w:val="003E3D89"/>
    <w:rsid w:val="003E3F5A"/>
    <w:rsid w:val="003E660E"/>
    <w:rsid w:val="003E6791"/>
    <w:rsid w:val="003F135A"/>
    <w:rsid w:val="003F28B8"/>
    <w:rsid w:val="003F3459"/>
    <w:rsid w:val="003F3E44"/>
    <w:rsid w:val="003F53DE"/>
    <w:rsid w:val="003F546C"/>
    <w:rsid w:val="003F6496"/>
    <w:rsid w:val="003F68DB"/>
    <w:rsid w:val="004002C1"/>
    <w:rsid w:val="004018B0"/>
    <w:rsid w:val="00401B15"/>
    <w:rsid w:val="0040218A"/>
    <w:rsid w:val="00402DFF"/>
    <w:rsid w:val="004037E2"/>
    <w:rsid w:val="004039CA"/>
    <w:rsid w:val="004050BC"/>
    <w:rsid w:val="00405EB0"/>
    <w:rsid w:val="0040627D"/>
    <w:rsid w:val="004067B8"/>
    <w:rsid w:val="00410AAD"/>
    <w:rsid w:val="004111E4"/>
    <w:rsid w:val="00411697"/>
    <w:rsid w:val="0041178A"/>
    <w:rsid w:val="00411897"/>
    <w:rsid w:val="00411E0C"/>
    <w:rsid w:val="00413029"/>
    <w:rsid w:val="0041398C"/>
    <w:rsid w:val="00413D01"/>
    <w:rsid w:val="00414413"/>
    <w:rsid w:val="00414926"/>
    <w:rsid w:val="0042022D"/>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27FA3"/>
    <w:rsid w:val="004304A5"/>
    <w:rsid w:val="00430D83"/>
    <w:rsid w:val="00430F6B"/>
    <w:rsid w:val="004329BC"/>
    <w:rsid w:val="00433573"/>
    <w:rsid w:val="00433A3C"/>
    <w:rsid w:val="00433FB5"/>
    <w:rsid w:val="00434BCF"/>
    <w:rsid w:val="00434CB2"/>
    <w:rsid w:val="00435FD8"/>
    <w:rsid w:val="0043703A"/>
    <w:rsid w:val="00437BBD"/>
    <w:rsid w:val="00437F75"/>
    <w:rsid w:val="0044223E"/>
    <w:rsid w:val="00444499"/>
    <w:rsid w:val="00444A48"/>
    <w:rsid w:val="004455C6"/>
    <w:rsid w:val="004475A6"/>
    <w:rsid w:val="00450DFB"/>
    <w:rsid w:val="00450E4B"/>
    <w:rsid w:val="0045109B"/>
    <w:rsid w:val="004515A7"/>
    <w:rsid w:val="00451D64"/>
    <w:rsid w:val="00452BE3"/>
    <w:rsid w:val="004533A7"/>
    <w:rsid w:val="00453406"/>
    <w:rsid w:val="00453446"/>
    <w:rsid w:val="00453D39"/>
    <w:rsid w:val="00454217"/>
    <w:rsid w:val="0045552D"/>
    <w:rsid w:val="00455808"/>
    <w:rsid w:val="004558A0"/>
    <w:rsid w:val="00456009"/>
    <w:rsid w:val="0045777E"/>
    <w:rsid w:val="0046182A"/>
    <w:rsid w:val="004632D0"/>
    <w:rsid w:val="004640B9"/>
    <w:rsid w:val="00464B6A"/>
    <w:rsid w:val="004658A1"/>
    <w:rsid w:val="00465A03"/>
    <w:rsid w:val="00466526"/>
    <w:rsid w:val="0046729F"/>
    <w:rsid w:val="00467CCD"/>
    <w:rsid w:val="00470CC4"/>
    <w:rsid w:val="004710A4"/>
    <w:rsid w:val="0047164F"/>
    <w:rsid w:val="0047257D"/>
    <w:rsid w:val="004727C6"/>
    <w:rsid w:val="004732D6"/>
    <w:rsid w:val="00474A7F"/>
    <w:rsid w:val="00476901"/>
    <w:rsid w:val="00476EC6"/>
    <w:rsid w:val="00480AE1"/>
    <w:rsid w:val="00480E59"/>
    <w:rsid w:val="00481681"/>
    <w:rsid w:val="00482762"/>
    <w:rsid w:val="0048340A"/>
    <w:rsid w:val="00484189"/>
    <w:rsid w:val="00484A2E"/>
    <w:rsid w:val="00486316"/>
    <w:rsid w:val="00487420"/>
    <w:rsid w:val="004903CC"/>
    <w:rsid w:val="00491604"/>
    <w:rsid w:val="004933E3"/>
    <w:rsid w:val="0049404E"/>
    <w:rsid w:val="00496A29"/>
    <w:rsid w:val="00497B0B"/>
    <w:rsid w:val="004A1C1E"/>
    <w:rsid w:val="004A257D"/>
    <w:rsid w:val="004A2D1D"/>
    <w:rsid w:val="004A3B54"/>
    <w:rsid w:val="004A4306"/>
    <w:rsid w:val="004A4319"/>
    <w:rsid w:val="004A4D56"/>
    <w:rsid w:val="004A4F5E"/>
    <w:rsid w:val="004A5E10"/>
    <w:rsid w:val="004A6621"/>
    <w:rsid w:val="004A6BA6"/>
    <w:rsid w:val="004B05F2"/>
    <w:rsid w:val="004B0DFF"/>
    <w:rsid w:val="004B113A"/>
    <w:rsid w:val="004B15EE"/>
    <w:rsid w:val="004B3E71"/>
    <w:rsid w:val="004B5DF9"/>
    <w:rsid w:val="004B6671"/>
    <w:rsid w:val="004B6B25"/>
    <w:rsid w:val="004B7E92"/>
    <w:rsid w:val="004C0CFF"/>
    <w:rsid w:val="004C1D7B"/>
    <w:rsid w:val="004C1E7F"/>
    <w:rsid w:val="004C2BC8"/>
    <w:rsid w:val="004C34C8"/>
    <w:rsid w:val="004C3935"/>
    <w:rsid w:val="004C3AA9"/>
    <w:rsid w:val="004C4B23"/>
    <w:rsid w:val="004C57AC"/>
    <w:rsid w:val="004C6397"/>
    <w:rsid w:val="004C63E2"/>
    <w:rsid w:val="004C6679"/>
    <w:rsid w:val="004C69A4"/>
    <w:rsid w:val="004C6A64"/>
    <w:rsid w:val="004C73F7"/>
    <w:rsid w:val="004C77E4"/>
    <w:rsid w:val="004D06CB"/>
    <w:rsid w:val="004D1026"/>
    <w:rsid w:val="004D1211"/>
    <w:rsid w:val="004D32CE"/>
    <w:rsid w:val="004D3F07"/>
    <w:rsid w:val="004D5AA3"/>
    <w:rsid w:val="004D5AC7"/>
    <w:rsid w:val="004D5E86"/>
    <w:rsid w:val="004D6D10"/>
    <w:rsid w:val="004D7021"/>
    <w:rsid w:val="004D7148"/>
    <w:rsid w:val="004E032B"/>
    <w:rsid w:val="004E1322"/>
    <w:rsid w:val="004E193F"/>
    <w:rsid w:val="004E1BFD"/>
    <w:rsid w:val="004E1D29"/>
    <w:rsid w:val="004E2C91"/>
    <w:rsid w:val="004E3B5D"/>
    <w:rsid w:val="004E4740"/>
    <w:rsid w:val="004E4838"/>
    <w:rsid w:val="004E6479"/>
    <w:rsid w:val="004E667E"/>
    <w:rsid w:val="004E6BFF"/>
    <w:rsid w:val="004E6CA0"/>
    <w:rsid w:val="004E7728"/>
    <w:rsid w:val="004E7C50"/>
    <w:rsid w:val="004E7E2D"/>
    <w:rsid w:val="004E7F28"/>
    <w:rsid w:val="004F0428"/>
    <w:rsid w:val="004F0B52"/>
    <w:rsid w:val="004F1CDF"/>
    <w:rsid w:val="004F253A"/>
    <w:rsid w:val="004F275D"/>
    <w:rsid w:val="004F41B6"/>
    <w:rsid w:val="004F78C0"/>
    <w:rsid w:val="0050132C"/>
    <w:rsid w:val="005017EC"/>
    <w:rsid w:val="00501C60"/>
    <w:rsid w:val="00501CDD"/>
    <w:rsid w:val="00502939"/>
    <w:rsid w:val="0050316C"/>
    <w:rsid w:val="00503844"/>
    <w:rsid w:val="00505859"/>
    <w:rsid w:val="00506727"/>
    <w:rsid w:val="005068F4"/>
    <w:rsid w:val="005070DC"/>
    <w:rsid w:val="0050739A"/>
    <w:rsid w:val="005076BC"/>
    <w:rsid w:val="005078AC"/>
    <w:rsid w:val="00507ACB"/>
    <w:rsid w:val="00507BCD"/>
    <w:rsid w:val="00507D13"/>
    <w:rsid w:val="00510495"/>
    <w:rsid w:val="005105B5"/>
    <w:rsid w:val="00511269"/>
    <w:rsid w:val="00511300"/>
    <w:rsid w:val="005138A7"/>
    <w:rsid w:val="00513912"/>
    <w:rsid w:val="00514512"/>
    <w:rsid w:val="005157F2"/>
    <w:rsid w:val="00516207"/>
    <w:rsid w:val="00523BBE"/>
    <w:rsid w:val="00524B00"/>
    <w:rsid w:val="0052632D"/>
    <w:rsid w:val="00527AB5"/>
    <w:rsid w:val="00530212"/>
    <w:rsid w:val="00531C8D"/>
    <w:rsid w:val="005339DD"/>
    <w:rsid w:val="0053416E"/>
    <w:rsid w:val="0053584E"/>
    <w:rsid w:val="00535AF9"/>
    <w:rsid w:val="0053696C"/>
    <w:rsid w:val="005375B1"/>
    <w:rsid w:val="00541161"/>
    <w:rsid w:val="005416F7"/>
    <w:rsid w:val="00542B33"/>
    <w:rsid w:val="00542E96"/>
    <w:rsid w:val="00543030"/>
    <w:rsid w:val="005437D4"/>
    <w:rsid w:val="0054571A"/>
    <w:rsid w:val="00545963"/>
    <w:rsid w:val="00545C3E"/>
    <w:rsid w:val="005478D6"/>
    <w:rsid w:val="00547CAE"/>
    <w:rsid w:val="00550C24"/>
    <w:rsid w:val="00551B3E"/>
    <w:rsid w:val="005527A7"/>
    <w:rsid w:val="0055304F"/>
    <w:rsid w:val="0055466D"/>
    <w:rsid w:val="0055647A"/>
    <w:rsid w:val="00557950"/>
    <w:rsid w:val="00560062"/>
    <w:rsid w:val="0056128A"/>
    <w:rsid w:val="00561620"/>
    <w:rsid w:val="00561EA8"/>
    <w:rsid w:val="00564265"/>
    <w:rsid w:val="005642CA"/>
    <w:rsid w:val="0056540A"/>
    <w:rsid w:val="00566025"/>
    <w:rsid w:val="00566485"/>
    <w:rsid w:val="00567468"/>
    <w:rsid w:val="0056757A"/>
    <w:rsid w:val="005710EE"/>
    <w:rsid w:val="00571B09"/>
    <w:rsid w:val="00571EE3"/>
    <w:rsid w:val="00571FAF"/>
    <w:rsid w:val="00572E9A"/>
    <w:rsid w:val="00573261"/>
    <w:rsid w:val="00573912"/>
    <w:rsid w:val="00575139"/>
    <w:rsid w:val="005765A1"/>
    <w:rsid w:val="0057743E"/>
    <w:rsid w:val="005777DD"/>
    <w:rsid w:val="0057784C"/>
    <w:rsid w:val="00577A9F"/>
    <w:rsid w:val="00577B2D"/>
    <w:rsid w:val="005802A0"/>
    <w:rsid w:val="0058054E"/>
    <w:rsid w:val="00581C49"/>
    <w:rsid w:val="00581E67"/>
    <w:rsid w:val="0058207B"/>
    <w:rsid w:val="005820BB"/>
    <w:rsid w:val="005823C4"/>
    <w:rsid w:val="00585555"/>
    <w:rsid w:val="005912AD"/>
    <w:rsid w:val="00591784"/>
    <w:rsid w:val="0059181D"/>
    <w:rsid w:val="00592109"/>
    <w:rsid w:val="00592440"/>
    <w:rsid w:val="0059254A"/>
    <w:rsid w:val="00592F6D"/>
    <w:rsid w:val="00593FD0"/>
    <w:rsid w:val="00594904"/>
    <w:rsid w:val="00594908"/>
    <w:rsid w:val="00595374"/>
    <w:rsid w:val="00595A5F"/>
    <w:rsid w:val="00595AE7"/>
    <w:rsid w:val="005A0013"/>
    <w:rsid w:val="005A0C97"/>
    <w:rsid w:val="005A117C"/>
    <w:rsid w:val="005A512E"/>
    <w:rsid w:val="005A64F5"/>
    <w:rsid w:val="005A6B7A"/>
    <w:rsid w:val="005A6D9E"/>
    <w:rsid w:val="005B08DF"/>
    <w:rsid w:val="005B1F02"/>
    <w:rsid w:val="005B2781"/>
    <w:rsid w:val="005B3095"/>
    <w:rsid w:val="005B4119"/>
    <w:rsid w:val="005B4E2D"/>
    <w:rsid w:val="005B648E"/>
    <w:rsid w:val="005B6948"/>
    <w:rsid w:val="005B69B5"/>
    <w:rsid w:val="005B77AC"/>
    <w:rsid w:val="005B7E61"/>
    <w:rsid w:val="005C04BC"/>
    <w:rsid w:val="005C0E10"/>
    <w:rsid w:val="005C1900"/>
    <w:rsid w:val="005C2CDB"/>
    <w:rsid w:val="005C31AC"/>
    <w:rsid w:val="005C4EB6"/>
    <w:rsid w:val="005C5125"/>
    <w:rsid w:val="005C5274"/>
    <w:rsid w:val="005C53E3"/>
    <w:rsid w:val="005C5FFF"/>
    <w:rsid w:val="005C6880"/>
    <w:rsid w:val="005C723A"/>
    <w:rsid w:val="005C7B5A"/>
    <w:rsid w:val="005D0C8C"/>
    <w:rsid w:val="005D24AE"/>
    <w:rsid w:val="005D29E9"/>
    <w:rsid w:val="005D3382"/>
    <w:rsid w:val="005D466D"/>
    <w:rsid w:val="005D56CB"/>
    <w:rsid w:val="005D64AC"/>
    <w:rsid w:val="005D69D8"/>
    <w:rsid w:val="005D6AA7"/>
    <w:rsid w:val="005E0E2C"/>
    <w:rsid w:val="005E2892"/>
    <w:rsid w:val="005E36EA"/>
    <w:rsid w:val="005E4C79"/>
    <w:rsid w:val="005E5855"/>
    <w:rsid w:val="005E5E98"/>
    <w:rsid w:val="005E6DB1"/>
    <w:rsid w:val="005F4248"/>
    <w:rsid w:val="005F44D5"/>
    <w:rsid w:val="005F5C24"/>
    <w:rsid w:val="005F5D73"/>
    <w:rsid w:val="005F7B2E"/>
    <w:rsid w:val="006000BC"/>
    <w:rsid w:val="00600350"/>
    <w:rsid w:val="0060063B"/>
    <w:rsid w:val="006015B3"/>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0390"/>
    <w:rsid w:val="00621452"/>
    <w:rsid w:val="0062145E"/>
    <w:rsid w:val="00624535"/>
    <w:rsid w:val="006247CF"/>
    <w:rsid w:val="00624811"/>
    <w:rsid w:val="00624B79"/>
    <w:rsid w:val="00626238"/>
    <w:rsid w:val="00630013"/>
    <w:rsid w:val="00631290"/>
    <w:rsid w:val="00631678"/>
    <w:rsid w:val="00631707"/>
    <w:rsid w:val="00632999"/>
    <w:rsid w:val="00632C2E"/>
    <w:rsid w:val="00632F7F"/>
    <w:rsid w:val="00633E95"/>
    <w:rsid w:val="006343D2"/>
    <w:rsid w:val="00635EFE"/>
    <w:rsid w:val="00636C30"/>
    <w:rsid w:val="006376F1"/>
    <w:rsid w:val="00637B04"/>
    <w:rsid w:val="00637E75"/>
    <w:rsid w:val="0064344B"/>
    <w:rsid w:val="00643BFA"/>
    <w:rsid w:val="00644649"/>
    <w:rsid w:val="00644780"/>
    <w:rsid w:val="00644C50"/>
    <w:rsid w:val="00645E0E"/>
    <w:rsid w:val="00646E62"/>
    <w:rsid w:val="006470C1"/>
    <w:rsid w:val="0064773C"/>
    <w:rsid w:val="006478CF"/>
    <w:rsid w:val="00647D77"/>
    <w:rsid w:val="00647E9C"/>
    <w:rsid w:val="00650405"/>
    <w:rsid w:val="00650E2C"/>
    <w:rsid w:val="00653C51"/>
    <w:rsid w:val="00653D6A"/>
    <w:rsid w:val="00654091"/>
    <w:rsid w:val="006553DD"/>
    <w:rsid w:val="00656529"/>
    <w:rsid w:val="006569DC"/>
    <w:rsid w:val="0066033D"/>
    <w:rsid w:val="00661664"/>
    <w:rsid w:val="00663651"/>
    <w:rsid w:val="00663D3F"/>
    <w:rsid w:val="00663F64"/>
    <w:rsid w:val="00664453"/>
    <w:rsid w:val="006648DA"/>
    <w:rsid w:val="006651AC"/>
    <w:rsid w:val="00667A7D"/>
    <w:rsid w:val="00667DA3"/>
    <w:rsid w:val="00667FE6"/>
    <w:rsid w:val="006738D3"/>
    <w:rsid w:val="00674225"/>
    <w:rsid w:val="00674F6D"/>
    <w:rsid w:val="00675314"/>
    <w:rsid w:val="006755AB"/>
    <w:rsid w:val="00675933"/>
    <w:rsid w:val="00677B50"/>
    <w:rsid w:val="00680502"/>
    <w:rsid w:val="00680A0C"/>
    <w:rsid w:val="006812E4"/>
    <w:rsid w:val="00683357"/>
    <w:rsid w:val="0068364C"/>
    <w:rsid w:val="006837A3"/>
    <w:rsid w:val="0068508A"/>
    <w:rsid w:val="0068522F"/>
    <w:rsid w:val="0068614A"/>
    <w:rsid w:val="0068624D"/>
    <w:rsid w:val="0068676A"/>
    <w:rsid w:val="006867C1"/>
    <w:rsid w:val="00687394"/>
    <w:rsid w:val="006903BB"/>
    <w:rsid w:val="00690F27"/>
    <w:rsid w:val="00691DC5"/>
    <w:rsid w:val="0069253A"/>
    <w:rsid w:val="00692823"/>
    <w:rsid w:val="0069283E"/>
    <w:rsid w:val="006929BD"/>
    <w:rsid w:val="006929C7"/>
    <w:rsid w:val="00693312"/>
    <w:rsid w:val="00693522"/>
    <w:rsid w:val="006940D9"/>
    <w:rsid w:val="006942DA"/>
    <w:rsid w:val="00694332"/>
    <w:rsid w:val="0069477C"/>
    <w:rsid w:val="00694A56"/>
    <w:rsid w:val="00694E8E"/>
    <w:rsid w:val="00695276"/>
    <w:rsid w:val="006955EF"/>
    <w:rsid w:val="00696323"/>
    <w:rsid w:val="00696A34"/>
    <w:rsid w:val="00697E6A"/>
    <w:rsid w:val="006A2146"/>
    <w:rsid w:val="006A2C8C"/>
    <w:rsid w:val="006A33AE"/>
    <w:rsid w:val="006A3DCF"/>
    <w:rsid w:val="006A3E16"/>
    <w:rsid w:val="006A4447"/>
    <w:rsid w:val="006A5137"/>
    <w:rsid w:val="006A690B"/>
    <w:rsid w:val="006B0575"/>
    <w:rsid w:val="006B120F"/>
    <w:rsid w:val="006B26CE"/>
    <w:rsid w:val="006B2C80"/>
    <w:rsid w:val="006B3773"/>
    <w:rsid w:val="006B5414"/>
    <w:rsid w:val="006B6FFF"/>
    <w:rsid w:val="006B7C99"/>
    <w:rsid w:val="006C0590"/>
    <w:rsid w:val="006C0ABC"/>
    <w:rsid w:val="006C0FC8"/>
    <w:rsid w:val="006C3757"/>
    <w:rsid w:val="006C3CE1"/>
    <w:rsid w:val="006C49CC"/>
    <w:rsid w:val="006C4CAA"/>
    <w:rsid w:val="006C53A3"/>
    <w:rsid w:val="006C5881"/>
    <w:rsid w:val="006C5FFA"/>
    <w:rsid w:val="006C6265"/>
    <w:rsid w:val="006C69AD"/>
    <w:rsid w:val="006C7C5E"/>
    <w:rsid w:val="006D00E6"/>
    <w:rsid w:val="006D02D8"/>
    <w:rsid w:val="006D2009"/>
    <w:rsid w:val="006D21F6"/>
    <w:rsid w:val="006D398A"/>
    <w:rsid w:val="006D3ACE"/>
    <w:rsid w:val="006D47B5"/>
    <w:rsid w:val="006D4DC8"/>
    <w:rsid w:val="006D5DAC"/>
    <w:rsid w:val="006D7378"/>
    <w:rsid w:val="006E0A3E"/>
    <w:rsid w:val="006E2030"/>
    <w:rsid w:val="006E3885"/>
    <w:rsid w:val="006E42CD"/>
    <w:rsid w:val="006E4F13"/>
    <w:rsid w:val="006E536A"/>
    <w:rsid w:val="006E66EA"/>
    <w:rsid w:val="006E690E"/>
    <w:rsid w:val="006F220F"/>
    <w:rsid w:val="006F55BB"/>
    <w:rsid w:val="006F58D9"/>
    <w:rsid w:val="006F5ECF"/>
    <w:rsid w:val="006F643E"/>
    <w:rsid w:val="006F76AA"/>
    <w:rsid w:val="006F7A09"/>
    <w:rsid w:val="006F7B0C"/>
    <w:rsid w:val="00701F78"/>
    <w:rsid w:val="0070288F"/>
    <w:rsid w:val="00702A9D"/>
    <w:rsid w:val="00702E72"/>
    <w:rsid w:val="00703A3C"/>
    <w:rsid w:val="00703D9D"/>
    <w:rsid w:val="007040F7"/>
    <w:rsid w:val="0070611D"/>
    <w:rsid w:val="007072E0"/>
    <w:rsid w:val="0070738D"/>
    <w:rsid w:val="00710503"/>
    <w:rsid w:val="00710798"/>
    <w:rsid w:val="007116D5"/>
    <w:rsid w:val="00711D07"/>
    <w:rsid w:val="0071243E"/>
    <w:rsid w:val="007126E1"/>
    <w:rsid w:val="00712774"/>
    <w:rsid w:val="0071409C"/>
    <w:rsid w:val="007158F4"/>
    <w:rsid w:val="0071669F"/>
    <w:rsid w:val="00716AA0"/>
    <w:rsid w:val="00716D81"/>
    <w:rsid w:val="00716E6E"/>
    <w:rsid w:val="00716F99"/>
    <w:rsid w:val="0071716B"/>
    <w:rsid w:val="0071752D"/>
    <w:rsid w:val="00720656"/>
    <w:rsid w:val="00721133"/>
    <w:rsid w:val="00721D4B"/>
    <w:rsid w:val="00725360"/>
    <w:rsid w:val="00726D2C"/>
    <w:rsid w:val="00732B13"/>
    <w:rsid w:val="00733386"/>
    <w:rsid w:val="0073492D"/>
    <w:rsid w:val="007352BD"/>
    <w:rsid w:val="007367E7"/>
    <w:rsid w:val="007376E5"/>
    <w:rsid w:val="007401E4"/>
    <w:rsid w:val="00740537"/>
    <w:rsid w:val="00740A0A"/>
    <w:rsid w:val="0074106D"/>
    <w:rsid w:val="00741550"/>
    <w:rsid w:val="00741908"/>
    <w:rsid w:val="00742F15"/>
    <w:rsid w:val="00743E9B"/>
    <w:rsid w:val="00744943"/>
    <w:rsid w:val="0074553F"/>
    <w:rsid w:val="0075020A"/>
    <w:rsid w:val="00750EFD"/>
    <w:rsid w:val="007517A4"/>
    <w:rsid w:val="00751C59"/>
    <w:rsid w:val="007523FB"/>
    <w:rsid w:val="0075251B"/>
    <w:rsid w:val="00753CFF"/>
    <w:rsid w:val="00754B00"/>
    <w:rsid w:val="00754F9B"/>
    <w:rsid w:val="007552DC"/>
    <w:rsid w:val="007567C1"/>
    <w:rsid w:val="007601AF"/>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77B8"/>
    <w:rsid w:val="007778B4"/>
    <w:rsid w:val="0078043D"/>
    <w:rsid w:val="0078072B"/>
    <w:rsid w:val="007807A3"/>
    <w:rsid w:val="007816A1"/>
    <w:rsid w:val="007817EB"/>
    <w:rsid w:val="00781885"/>
    <w:rsid w:val="00781A7A"/>
    <w:rsid w:val="00781EFB"/>
    <w:rsid w:val="00781F02"/>
    <w:rsid w:val="007825C5"/>
    <w:rsid w:val="00783115"/>
    <w:rsid w:val="007837D7"/>
    <w:rsid w:val="00783C24"/>
    <w:rsid w:val="00784790"/>
    <w:rsid w:val="0078484C"/>
    <w:rsid w:val="00784F19"/>
    <w:rsid w:val="00785087"/>
    <w:rsid w:val="00785260"/>
    <w:rsid w:val="007854C5"/>
    <w:rsid w:val="007857AA"/>
    <w:rsid w:val="0078683D"/>
    <w:rsid w:val="00787B97"/>
    <w:rsid w:val="00787F6E"/>
    <w:rsid w:val="00790B84"/>
    <w:rsid w:val="00790C77"/>
    <w:rsid w:val="00790CEA"/>
    <w:rsid w:val="00791AFF"/>
    <w:rsid w:val="00792CD4"/>
    <w:rsid w:val="00793316"/>
    <w:rsid w:val="00794C1D"/>
    <w:rsid w:val="00795A99"/>
    <w:rsid w:val="00796291"/>
    <w:rsid w:val="007A07C6"/>
    <w:rsid w:val="007A0E60"/>
    <w:rsid w:val="007A2799"/>
    <w:rsid w:val="007A2AA2"/>
    <w:rsid w:val="007A5562"/>
    <w:rsid w:val="007A6771"/>
    <w:rsid w:val="007A6E7A"/>
    <w:rsid w:val="007B04D8"/>
    <w:rsid w:val="007B261C"/>
    <w:rsid w:val="007B2687"/>
    <w:rsid w:val="007B268D"/>
    <w:rsid w:val="007B2AA5"/>
    <w:rsid w:val="007B2EAE"/>
    <w:rsid w:val="007B34E4"/>
    <w:rsid w:val="007B4855"/>
    <w:rsid w:val="007B4B8E"/>
    <w:rsid w:val="007B4F41"/>
    <w:rsid w:val="007B5EEC"/>
    <w:rsid w:val="007B6D5C"/>
    <w:rsid w:val="007B7171"/>
    <w:rsid w:val="007C0B52"/>
    <w:rsid w:val="007C1936"/>
    <w:rsid w:val="007C2AD4"/>
    <w:rsid w:val="007C2AF9"/>
    <w:rsid w:val="007C5249"/>
    <w:rsid w:val="007C663C"/>
    <w:rsid w:val="007C7588"/>
    <w:rsid w:val="007D011C"/>
    <w:rsid w:val="007D0304"/>
    <w:rsid w:val="007D2194"/>
    <w:rsid w:val="007D5D69"/>
    <w:rsid w:val="007E0F42"/>
    <w:rsid w:val="007E1155"/>
    <w:rsid w:val="007E1924"/>
    <w:rsid w:val="007E226D"/>
    <w:rsid w:val="007E27FE"/>
    <w:rsid w:val="007E3CB9"/>
    <w:rsid w:val="007E4FDF"/>
    <w:rsid w:val="007E5397"/>
    <w:rsid w:val="007E63FF"/>
    <w:rsid w:val="007E66BF"/>
    <w:rsid w:val="007E76A8"/>
    <w:rsid w:val="007E785F"/>
    <w:rsid w:val="007F1AF0"/>
    <w:rsid w:val="007F22F8"/>
    <w:rsid w:val="007F3503"/>
    <w:rsid w:val="007F4860"/>
    <w:rsid w:val="007F4DD5"/>
    <w:rsid w:val="007F5A03"/>
    <w:rsid w:val="007F640C"/>
    <w:rsid w:val="007F7006"/>
    <w:rsid w:val="007F762B"/>
    <w:rsid w:val="00800DB8"/>
    <w:rsid w:val="00800EBD"/>
    <w:rsid w:val="00802B28"/>
    <w:rsid w:val="00802E46"/>
    <w:rsid w:val="00804EFF"/>
    <w:rsid w:val="00804FBD"/>
    <w:rsid w:val="0080512B"/>
    <w:rsid w:val="00812D0D"/>
    <w:rsid w:val="00812E95"/>
    <w:rsid w:val="00813272"/>
    <w:rsid w:val="00813916"/>
    <w:rsid w:val="008140B9"/>
    <w:rsid w:val="0081500C"/>
    <w:rsid w:val="008164D6"/>
    <w:rsid w:val="00816D49"/>
    <w:rsid w:val="00817F19"/>
    <w:rsid w:val="008205C9"/>
    <w:rsid w:val="00821036"/>
    <w:rsid w:val="0082108C"/>
    <w:rsid w:val="008213F8"/>
    <w:rsid w:val="00821D63"/>
    <w:rsid w:val="00821D86"/>
    <w:rsid w:val="00823E25"/>
    <w:rsid w:val="00826D16"/>
    <w:rsid w:val="00827E77"/>
    <w:rsid w:val="0083080F"/>
    <w:rsid w:val="00830972"/>
    <w:rsid w:val="00831422"/>
    <w:rsid w:val="008325BB"/>
    <w:rsid w:val="00832A5A"/>
    <w:rsid w:val="00833444"/>
    <w:rsid w:val="008334C6"/>
    <w:rsid w:val="008338C0"/>
    <w:rsid w:val="008339D8"/>
    <w:rsid w:val="00833D0C"/>
    <w:rsid w:val="00835C12"/>
    <w:rsid w:val="0083640E"/>
    <w:rsid w:val="00836729"/>
    <w:rsid w:val="00836CE7"/>
    <w:rsid w:val="00840C76"/>
    <w:rsid w:val="008415CE"/>
    <w:rsid w:val="00841E81"/>
    <w:rsid w:val="008426AD"/>
    <w:rsid w:val="00842885"/>
    <w:rsid w:val="00843115"/>
    <w:rsid w:val="00843967"/>
    <w:rsid w:val="00843AC9"/>
    <w:rsid w:val="00844765"/>
    <w:rsid w:val="008450DA"/>
    <w:rsid w:val="00845B6C"/>
    <w:rsid w:val="0084621B"/>
    <w:rsid w:val="00846547"/>
    <w:rsid w:val="008471E9"/>
    <w:rsid w:val="008472B4"/>
    <w:rsid w:val="00847C20"/>
    <w:rsid w:val="00851C76"/>
    <w:rsid w:val="008533D4"/>
    <w:rsid w:val="00856564"/>
    <w:rsid w:val="00856F43"/>
    <w:rsid w:val="00857221"/>
    <w:rsid w:val="008607F5"/>
    <w:rsid w:val="00861C23"/>
    <w:rsid w:val="00862B9B"/>
    <w:rsid w:val="00862CC5"/>
    <w:rsid w:val="0086312D"/>
    <w:rsid w:val="008634B5"/>
    <w:rsid w:val="00863F42"/>
    <w:rsid w:val="00864327"/>
    <w:rsid w:val="00864B29"/>
    <w:rsid w:val="0086555C"/>
    <w:rsid w:val="00865758"/>
    <w:rsid w:val="0086596F"/>
    <w:rsid w:val="00867AB5"/>
    <w:rsid w:val="00867B71"/>
    <w:rsid w:val="008702DD"/>
    <w:rsid w:val="00872FE8"/>
    <w:rsid w:val="008738DE"/>
    <w:rsid w:val="008739B7"/>
    <w:rsid w:val="008740D8"/>
    <w:rsid w:val="00874459"/>
    <w:rsid w:val="0087485A"/>
    <w:rsid w:val="00874DE9"/>
    <w:rsid w:val="00875830"/>
    <w:rsid w:val="00876393"/>
    <w:rsid w:val="008768BA"/>
    <w:rsid w:val="00877672"/>
    <w:rsid w:val="00882121"/>
    <w:rsid w:val="008826EB"/>
    <w:rsid w:val="00882C83"/>
    <w:rsid w:val="00883CA4"/>
    <w:rsid w:val="00883CDC"/>
    <w:rsid w:val="008842F2"/>
    <w:rsid w:val="008848BD"/>
    <w:rsid w:val="00885717"/>
    <w:rsid w:val="0088610E"/>
    <w:rsid w:val="00887364"/>
    <w:rsid w:val="00890E52"/>
    <w:rsid w:val="0089107C"/>
    <w:rsid w:val="0089114C"/>
    <w:rsid w:val="00891F5C"/>
    <w:rsid w:val="00893EAE"/>
    <w:rsid w:val="008964E5"/>
    <w:rsid w:val="0089725A"/>
    <w:rsid w:val="00897D9E"/>
    <w:rsid w:val="008A0034"/>
    <w:rsid w:val="008A07B3"/>
    <w:rsid w:val="008A115C"/>
    <w:rsid w:val="008A2B53"/>
    <w:rsid w:val="008A4C3F"/>
    <w:rsid w:val="008A5938"/>
    <w:rsid w:val="008A6D86"/>
    <w:rsid w:val="008A7695"/>
    <w:rsid w:val="008A7BA2"/>
    <w:rsid w:val="008B0A72"/>
    <w:rsid w:val="008B1013"/>
    <w:rsid w:val="008B2D30"/>
    <w:rsid w:val="008B3EDF"/>
    <w:rsid w:val="008B485F"/>
    <w:rsid w:val="008B4A8E"/>
    <w:rsid w:val="008B4D4E"/>
    <w:rsid w:val="008B68FF"/>
    <w:rsid w:val="008B6DEE"/>
    <w:rsid w:val="008C0994"/>
    <w:rsid w:val="008C23A1"/>
    <w:rsid w:val="008C2F00"/>
    <w:rsid w:val="008C3070"/>
    <w:rsid w:val="008C498E"/>
    <w:rsid w:val="008C6779"/>
    <w:rsid w:val="008C77EE"/>
    <w:rsid w:val="008D0585"/>
    <w:rsid w:val="008D0C79"/>
    <w:rsid w:val="008D18AE"/>
    <w:rsid w:val="008D4EA7"/>
    <w:rsid w:val="008D554F"/>
    <w:rsid w:val="008D7923"/>
    <w:rsid w:val="008D7BA6"/>
    <w:rsid w:val="008E02D7"/>
    <w:rsid w:val="008E0445"/>
    <w:rsid w:val="008E13F8"/>
    <w:rsid w:val="008E1744"/>
    <w:rsid w:val="008E234E"/>
    <w:rsid w:val="008E24EA"/>
    <w:rsid w:val="008E2A2C"/>
    <w:rsid w:val="008E2FE8"/>
    <w:rsid w:val="008E30DD"/>
    <w:rsid w:val="008E43F9"/>
    <w:rsid w:val="008E4521"/>
    <w:rsid w:val="008E4FF7"/>
    <w:rsid w:val="008E67A2"/>
    <w:rsid w:val="008F041E"/>
    <w:rsid w:val="008F0B41"/>
    <w:rsid w:val="008F12DF"/>
    <w:rsid w:val="008F1462"/>
    <w:rsid w:val="008F147C"/>
    <w:rsid w:val="008F1ACC"/>
    <w:rsid w:val="008F1D60"/>
    <w:rsid w:val="008F5331"/>
    <w:rsid w:val="008F59C5"/>
    <w:rsid w:val="008F5AA3"/>
    <w:rsid w:val="008F7387"/>
    <w:rsid w:val="008F7DE7"/>
    <w:rsid w:val="008F7F72"/>
    <w:rsid w:val="0090096D"/>
    <w:rsid w:val="00901CF8"/>
    <w:rsid w:val="0090273C"/>
    <w:rsid w:val="009035C1"/>
    <w:rsid w:val="0090396D"/>
    <w:rsid w:val="00903978"/>
    <w:rsid w:val="0090485A"/>
    <w:rsid w:val="009051B1"/>
    <w:rsid w:val="00905DC1"/>
    <w:rsid w:val="00906A61"/>
    <w:rsid w:val="0091166F"/>
    <w:rsid w:val="00911B3A"/>
    <w:rsid w:val="00915A83"/>
    <w:rsid w:val="0092001A"/>
    <w:rsid w:val="009204D2"/>
    <w:rsid w:val="0092079D"/>
    <w:rsid w:val="009217C7"/>
    <w:rsid w:val="0092181B"/>
    <w:rsid w:val="00925ADC"/>
    <w:rsid w:val="009262AF"/>
    <w:rsid w:val="00926377"/>
    <w:rsid w:val="00926FAE"/>
    <w:rsid w:val="009305B1"/>
    <w:rsid w:val="00930DF5"/>
    <w:rsid w:val="00932BED"/>
    <w:rsid w:val="00932CA0"/>
    <w:rsid w:val="009338E1"/>
    <w:rsid w:val="00933B22"/>
    <w:rsid w:val="00934A3F"/>
    <w:rsid w:val="00934BE4"/>
    <w:rsid w:val="00937556"/>
    <w:rsid w:val="00937A25"/>
    <w:rsid w:val="00937F17"/>
    <w:rsid w:val="0094095D"/>
    <w:rsid w:val="0094170D"/>
    <w:rsid w:val="00941870"/>
    <w:rsid w:val="00942461"/>
    <w:rsid w:val="00943496"/>
    <w:rsid w:val="009449B7"/>
    <w:rsid w:val="00946DA2"/>
    <w:rsid w:val="00947022"/>
    <w:rsid w:val="00952018"/>
    <w:rsid w:val="0095202C"/>
    <w:rsid w:val="009532D2"/>
    <w:rsid w:val="009571D5"/>
    <w:rsid w:val="009600D6"/>
    <w:rsid w:val="009600E4"/>
    <w:rsid w:val="00960A32"/>
    <w:rsid w:val="00960C46"/>
    <w:rsid w:val="00960EE1"/>
    <w:rsid w:val="00960F9A"/>
    <w:rsid w:val="00963F72"/>
    <w:rsid w:val="009659DE"/>
    <w:rsid w:val="00966CDA"/>
    <w:rsid w:val="0096777E"/>
    <w:rsid w:val="00967F09"/>
    <w:rsid w:val="00970004"/>
    <w:rsid w:val="0097003D"/>
    <w:rsid w:val="00970C98"/>
    <w:rsid w:val="00971F29"/>
    <w:rsid w:val="0097229B"/>
    <w:rsid w:val="009724C8"/>
    <w:rsid w:val="0097272C"/>
    <w:rsid w:val="00973396"/>
    <w:rsid w:val="00974412"/>
    <w:rsid w:val="009765A6"/>
    <w:rsid w:val="0097698B"/>
    <w:rsid w:val="00977BDC"/>
    <w:rsid w:val="009800D0"/>
    <w:rsid w:val="00980924"/>
    <w:rsid w:val="009812F5"/>
    <w:rsid w:val="00982C74"/>
    <w:rsid w:val="00983469"/>
    <w:rsid w:val="00983AD2"/>
    <w:rsid w:val="00983C4C"/>
    <w:rsid w:val="0098581D"/>
    <w:rsid w:val="00990B5B"/>
    <w:rsid w:val="009912B4"/>
    <w:rsid w:val="009912BD"/>
    <w:rsid w:val="00991CB1"/>
    <w:rsid w:val="00991CFF"/>
    <w:rsid w:val="009929E4"/>
    <w:rsid w:val="00992A2F"/>
    <w:rsid w:val="00992FC1"/>
    <w:rsid w:val="00993D33"/>
    <w:rsid w:val="00994993"/>
    <w:rsid w:val="009951D3"/>
    <w:rsid w:val="00995B89"/>
    <w:rsid w:val="00997FEF"/>
    <w:rsid w:val="009A03F2"/>
    <w:rsid w:val="009A1203"/>
    <w:rsid w:val="009A1836"/>
    <w:rsid w:val="009A1B70"/>
    <w:rsid w:val="009A4402"/>
    <w:rsid w:val="009A5B19"/>
    <w:rsid w:val="009A68AB"/>
    <w:rsid w:val="009A697C"/>
    <w:rsid w:val="009B10F0"/>
    <w:rsid w:val="009B3A2D"/>
    <w:rsid w:val="009B45C2"/>
    <w:rsid w:val="009B4AA7"/>
    <w:rsid w:val="009B4C25"/>
    <w:rsid w:val="009B5520"/>
    <w:rsid w:val="009B6112"/>
    <w:rsid w:val="009B62B0"/>
    <w:rsid w:val="009C04A6"/>
    <w:rsid w:val="009C06E6"/>
    <w:rsid w:val="009C1EEF"/>
    <w:rsid w:val="009C1FD2"/>
    <w:rsid w:val="009C3687"/>
    <w:rsid w:val="009C4394"/>
    <w:rsid w:val="009C5D5F"/>
    <w:rsid w:val="009C71D7"/>
    <w:rsid w:val="009C7E8D"/>
    <w:rsid w:val="009D122F"/>
    <w:rsid w:val="009D14A8"/>
    <w:rsid w:val="009D2C21"/>
    <w:rsid w:val="009D2E39"/>
    <w:rsid w:val="009D3102"/>
    <w:rsid w:val="009D3119"/>
    <w:rsid w:val="009D400B"/>
    <w:rsid w:val="009D6251"/>
    <w:rsid w:val="009D65AF"/>
    <w:rsid w:val="009E0B17"/>
    <w:rsid w:val="009E1142"/>
    <w:rsid w:val="009E1C4D"/>
    <w:rsid w:val="009E240F"/>
    <w:rsid w:val="009E55F9"/>
    <w:rsid w:val="009E5A63"/>
    <w:rsid w:val="009E5A90"/>
    <w:rsid w:val="009E5B57"/>
    <w:rsid w:val="009E7B54"/>
    <w:rsid w:val="009E7D37"/>
    <w:rsid w:val="009F044C"/>
    <w:rsid w:val="009F0CF7"/>
    <w:rsid w:val="009F0E68"/>
    <w:rsid w:val="009F1250"/>
    <w:rsid w:val="009F2592"/>
    <w:rsid w:val="009F272D"/>
    <w:rsid w:val="009F2D4B"/>
    <w:rsid w:val="009F3CAC"/>
    <w:rsid w:val="009F4291"/>
    <w:rsid w:val="009F462E"/>
    <w:rsid w:val="009F5151"/>
    <w:rsid w:val="009F5B01"/>
    <w:rsid w:val="009F6844"/>
    <w:rsid w:val="009F6D0D"/>
    <w:rsid w:val="009F7010"/>
    <w:rsid w:val="00A000FB"/>
    <w:rsid w:val="00A00F2C"/>
    <w:rsid w:val="00A01F40"/>
    <w:rsid w:val="00A04240"/>
    <w:rsid w:val="00A046AD"/>
    <w:rsid w:val="00A07109"/>
    <w:rsid w:val="00A07D0D"/>
    <w:rsid w:val="00A10F29"/>
    <w:rsid w:val="00A10F70"/>
    <w:rsid w:val="00A11C37"/>
    <w:rsid w:val="00A14988"/>
    <w:rsid w:val="00A1513F"/>
    <w:rsid w:val="00A15E53"/>
    <w:rsid w:val="00A15FDD"/>
    <w:rsid w:val="00A16BEC"/>
    <w:rsid w:val="00A17784"/>
    <w:rsid w:val="00A17A7D"/>
    <w:rsid w:val="00A20DD7"/>
    <w:rsid w:val="00A227C3"/>
    <w:rsid w:val="00A2353C"/>
    <w:rsid w:val="00A252A3"/>
    <w:rsid w:val="00A25AFB"/>
    <w:rsid w:val="00A25F77"/>
    <w:rsid w:val="00A26583"/>
    <w:rsid w:val="00A26722"/>
    <w:rsid w:val="00A27BCE"/>
    <w:rsid w:val="00A31E29"/>
    <w:rsid w:val="00A333D5"/>
    <w:rsid w:val="00A347F1"/>
    <w:rsid w:val="00A34963"/>
    <w:rsid w:val="00A35C4B"/>
    <w:rsid w:val="00A35E4C"/>
    <w:rsid w:val="00A377E5"/>
    <w:rsid w:val="00A37D0F"/>
    <w:rsid w:val="00A41BA7"/>
    <w:rsid w:val="00A420CD"/>
    <w:rsid w:val="00A423B6"/>
    <w:rsid w:val="00A42945"/>
    <w:rsid w:val="00A42FCD"/>
    <w:rsid w:val="00A432EC"/>
    <w:rsid w:val="00A43931"/>
    <w:rsid w:val="00A44C08"/>
    <w:rsid w:val="00A467F7"/>
    <w:rsid w:val="00A468E2"/>
    <w:rsid w:val="00A46F1E"/>
    <w:rsid w:val="00A473B8"/>
    <w:rsid w:val="00A47934"/>
    <w:rsid w:val="00A52CBC"/>
    <w:rsid w:val="00A545DC"/>
    <w:rsid w:val="00A56F00"/>
    <w:rsid w:val="00A57A38"/>
    <w:rsid w:val="00A610A6"/>
    <w:rsid w:val="00A63CDC"/>
    <w:rsid w:val="00A63E8F"/>
    <w:rsid w:val="00A6425A"/>
    <w:rsid w:val="00A64F86"/>
    <w:rsid w:val="00A65249"/>
    <w:rsid w:val="00A65C5C"/>
    <w:rsid w:val="00A65F5F"/>
    <w:rsid w:val="00A66C71"/>
    <w:rsid w:val="00A66ED0"/>
    <w:rsid w:val="00A70D59"/>
    <w:rsid w:val="00A71C4A"/>
    <w:rsid w:val="00A7283F"/>
    <w:rsid w:val="00A72AF8"/>
    <w:rsid w:val="00A73888"/>
    <w:rsid w:val="00A74BA2"/>
    <w:rsid w:val="00A74FFA"/>
    <w:rsid w:val="00A751C6"/>
    <w:rsid w:val="00A75C69"/>
    <w:rsid w:val="00A770E0"/>
    <w:rsid w:val="00A77850"/>
    <w:rsid w:val="00A808F0"/>
    <w:rsid w:val="00A817DB"/>
    <w:rsid w:val="00A819CF"/>
    <w:rsid w:val="00A82440"/>
    <w:rsid w:val="00A836C2"/>
    <w:rsid w:val="00A83E5A"/>
    <w:rsid w:val="00A84391"/>
    <w:rsid w:val="00A84D43"/>
    <w:rsid w:val="00A8534E"/>
    <w:rsid w:val="00A8708D"/>
    <w:rsid w:val="00A87EFA"/>
    <w:rsid w:val="00A91621"/>
    <w:rsid w:val="00A9204D"/>
    <w:rsid w:val="00A923E0"/>
    <w:rsid w:val="00A92BEA"/>
    <w:rsid w:val="00A9499D"/>
    <w:rsid w:val="00A9500D"/>
    <w:rsid w:val="00A95816"/>
    <w:rsid w:val="00A95BB4"/>
    <w:rsid w:val="00A95D4B"/>
    <w:rsid w:val="00A96BA6"/>
    <w:rsid w:val="00AA0718"/>
    <w:rsid w:val="00AA160E"/>
    <w:rsid w:val="00AA2717"/>
    <w:rsid w:val="00AA2CFE"/>
    <w:rsid w:val="00AA3837"/>
    <w:rsid w:val="00AA3CBB"/>
    <w:rsid w:val="00AA5CA9"/>
    <w:rsid w:val="00AA6ED9"/>
    <w:rsid w:val="00AA7172"/>
    <w:rsid w:val="00AA74F8"/>
    <w:rsid w:val="00AA7A12"/>
    <w:rsid w:val="00AB0191"/>
    <w:rsid w:val="00AB2011"/>
    <w:rsid w:val="00AB2166"/>
    <w:rsid w:val="00AB2E2F"/>
    <w:rsid w:val="00AB35A8"/>
    <w:rsid w:val="00AB531E"/>
    <w:rsid w:val="00AB5D12"/>
    <w:rsid w:val="00AB60A8"/>
    <w:rsid w:val="00AB66E0"/>
    <w:rsid w:val="00AB6A6A"/>
    <w:rsid w:val="00AB6F95"/>
    <w:rsid w:val="00AB6FCC"/>
    <w:rsid w:val="00AB73DA"/>
    <w:rsid w:val="00AB7500"/>
    <w:rsid w:val="00AC35DB"/>
    <w:rsid w:val="00AC3B10"/>
    <w:rsid w:val="00AC5819"/>
    <w:rsid w:val="00AC71AC"/>
    <w:rsid w:val="00AC737C"/>
    <w:rsid w:val="00AC7965"/>
    <w:rsid w:val="00AC7EDF"/>
    <w:rsid w:val="00AD094D"/>
    <w:rsid w:val="00AD0D50"/>
    <w:rsid w:val="00AD382D"/>
    <w:rsid w:val="00AD4A80"/>
    <w:rsid w:val="00AD5BAB"/>
    <w:rsid w:val="00AD6800"/>
    <w:rsid w:val="00AD7C9B"/>
    <w:rsid w:val="00AE4746"/>
    <w:rsid w:val="00AE4D72"/>
    <w:rsid w:val="00AE4D7D"/>
    <w:rsid w:val="00AE56D6"/>
    <w:rsid w:val="00AE7148"/>
    <w:rsid w:val="00AE73CF"/>
    <w:rsid w:val="00AE7736"/>
    <w:rsid w:val="00AF0835"/>
    <w:rsid w:val="00AF14FC"/>
    <w:rsid w:val="00AF190E"/>
    <w:rsid w:val="00AF1BAC"/>
    <w:rsid w:val="00AF372F"/>
    <w:rsid w:val="00AF728D"/>
    <w:rsid w:val="00AF7367"/>
    <w:rsid w:val="00AF73AA"/>
    <w:rsid w:val="00B00B88"/>
    <w:rsid w:val="00B00CCE"/>
    <w:rsid w:val="00B00F18"/>
    <w:rsid w:val="00B0152E"/>
    <w:rsid w:val="00B01604"/>
    <w:rsid w:val="00B02997"/>
    <w:rsid w:val="00B053C9"/>
    <w:rsid w:val="00B05782"/>
    <w:rsid w:val="00B059CE"/>
    <w:rsid w:val="00B06A36"/>
    <w:rsid w:val="00B07A9C"/>
    <w:rsid w:val="00B07ECF"/>
    <w:rsid w:val="00B1001C"/>
    <w:rsid w:val="00B101CB"/>
    <w:rsid w:val="00B10807"/>
    <w:rsid w:val="00B10DE8"/>
    <w:rsid w:val="00B10FD2"/>
    <w:rsid w:val="00B11073"/>
    <w:rsid w:val="00B11838"/>
    <w:rsid w:val="00B12474"/>
    <w:rsid w:val="00B130FE"/>
    <w:rsid w:val="00B1397F"/>
    <w:rsid w:val="00B13BC2"/>
    <w:rsid w:val="00B17594"/>
    <w:rsid w:val="00B20FDD"/>
    <w:rsid w:val="00B2159F"/>
    <w:rsid w:val="00B216BD"/>
    <w:rsid w:val="00B2181E"/>
    <w:rsid w:val="00B21FAF"/>
    <w:rsid w:val="00B226B1"/>
    <w:rsid w:val="00B23AFA"/>
    <w:rsid w:val="00B240C9"/>
    <w:rsid w:val="00B24EAA"/>
    <w:rsid w:val="00B2541F"/>
    <w:rsid w:val="00B25B73"/>
    <w:rsid w:val="00B2628F"/>
    <w:rsid w:val="00B26B6A"/>
    <w:rsid w:val="00B27491"/>
    <w:rsid w:val="00B30737"/>
    <w:rsid w:val="00B3118E"/>
    <w:rsid w:val="00B32D52"/>
    <w:rsid w:val="00B3393C"/>
    <w:rsid w:val="00B34226"/>
    <w:rsid w:val="00B34A26"/>
    <w:rsid w:val="00B357BA"/>
    <w:rsid w:val="00B3675B"/>
    <w:rsid w:val="00B371D6"/>
    <w:rsid w:val="00B37CE6"/>
    <w:rsid w:val="00B40D42"/>
    <w:rsid w:val="00B40F84"/>
    <w:rsid w:val="00B41A30"/>
    <w:rsid w:val="00B41BA8"/>
    <w:rsid w:val="00B42AD2"/>
    <w:rsid w:val="00B431BA"/>
    <w:rsid w:val="00B4340B"/>
    <w:rsid w:val="00B4408B"/>
    <w:rsid w:val="00B45B1D"/>
    <w:rsid w:val="00B45CDC"/>
    <w:rsid w:val="00B4697D"/>
    <w:rsid w:val="00B47F8C"/>
    <w:rsid w:val="00B51DC6"/>
    <w:rsid w:val="00B523ED"/>
    <w:rsid w:val="00B53C18"/>
    <w:rsid w:val="00B5530F"/>
    <w:rsid w:val="00B555A4"/>
    <w:rsid w:val="00B555DD"/>
    <w:rsid w:val="00B5761A"/>
    <w:rsid w:val="00B6102C"/>
    <w:rsid w:val="00B61F41"/>
    <w:rsid w:val="00B62F6B"/>
    <w:rsid w:val="00B64F3C"/>
    <w:rsid w:val="00B65342"/>
    <w:rsid w:val="00B6546E"/>
    <w:rsid w:val="00B65B01"/>
    <w:rsid w:val="00B65F1A"/>
    <w:rsid w:val="00B6665E"/>
    <w:rsid w:val="00B66DAE"/>
    <w:rsid w:val="00B672FA"/>
    <w:rsid w:val="00B675DB"/>
    <w:rsid w:val="00B67814"/>
    <w:rsid w:val="00B70464"/>
    <w:rsid w:val="00B7088C"/>
    <w:rsid w:val="00B71EC2"/>
    <w:rsid w:val="00B72810"/>
    <w:rsid w:val="00B73487"/>
    <w:rsid w:val="00B73A2F"/>
    <w:rsid w:val="00B73E6B"/>
    <w:rsid w:val="00B74023"/>
    <w:rsid w:val="00B74544"/>
    <w:rsid w:val="00B757AB"/>
    <w:rsid w:val="00B75B11"/>
    <w:rsid w:val="00B75E68"/>
    <w:rsid w:val="00B76095"/>
    <w:rsid w:val="00B76938"/>
    <w:rsid w:val="00B77D4F"/>
    <w:rsid w:val="00B77E3E"/>
    <w:rsid w:val="00B80092"/>
    <w:rsid w:val="00B80DF2"/>
    <w:rsid w:val="00B80FA2"/>
    <w:rsid w:val="00B81017"/>
    <w:rsid w:val="00B8186E"/>
    <w:rsid w:val="00B83873"/>
    <w:rsid w:val="00B84FD1"/>
    <w:rsid w:val="00B85BAC"/>
    <w:rsid w:val="00B85DF6"/>
    <w:rsid w:val="00B85E87"/>
    <w:rsid w:val="00B86D13"/>
    <w:rsid w:val="00B871F8"/>
    <w:rsid w:val="00B90667"/>
    <w:rsid w:val="00B90CE5"/>
    <w:rsid w:val="00B91F99"/>
    <w:rsid w:val="00B92B2B"/>
    <w:rsid w:val="00B93008"/>
    <w:rsid w:val="00B937B5"/>
    <w:rsid w:val="00B9401A"/>
    <w:rsid w:val="00B94BBF"/>
    <w:rsid w:val="00B9558C"/>
    <w:rsid w:val="00B9680B"/>
    <w:rsid w:val="00B96EE4"/>
    <w:rsid w:val="00B97D7D"/>
    <w:rsid w:val="00BA2B11"/>
    <w:rsid w:val="00BA31C7"/>
    <w:rsid w:val="00BA3A8C"/>
    <w:rsid w:val="00BA4ABA"/>
    <w:rsid w:val="00BA4B11"/>
    <w:rsid w:val="00BA4B7C"/>
    <w:rsid w:val="00BA50BB"/>
    <w:rsid w:val="00BA616C"/>
    <w:rsid w:val="00BA6D3D"/>
    <w:rsid w:val="00BA71C5"/>
    <w:rsid w:val="00BA7F5D"/>
    <w:rsid w:val="00BB0B54"/>
    <w:rsid w:val="00BB0E81"/>
    <w:rsid w:val="00BB157F"/>
    <w:rsid w:val="00BB3D97"/>
    <w:rsid w:val="00BB52DF"/>
    <w:rsid w:val="00BB5378"/>
    <w:rsid w:val="00BB57F2"/>
    <w:rsid w:val="00BB5BD8"/>
    <w:rsid w:val="00BB5E39"/>
    <w:rsid w:val="00BB6EE0"/>
    <w:rsid w:val="00BB70CF"/>
    <w:rsid w:val="00BB7975"/>
    <w:rsid w:val="00BC028D"/>
    <w:rsid w:val="00BC0CCA"/>
    <w:rsid w:val="00BC14AD"/>
    <w:rsid w:val="00BC2282"/>
    <w:rsid w:val="00BC2555"/>
    <w:rsid w:val="00BC29DA"/>
    <w:rsid w:val="00BC391E"/>
    <w:rsid w:val="00BC48F4"/>
    <w:rsid w:val="00BC4A24"/>
    <w:rsid w:val="00BC5562"/>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9EB"/>
    <w:rsid w:val="00BD5DBE"/>
    <w:rsid w:val="00BD6815"/>
    <w:rsid w:val="00BD6CF8"/>
    <w:rsid w:val="00BD6F3A"/>
    <w:rsid w:val="00BD6F62"/>
    <w:rsid w:val="00BD7D0A"/>
    <w:rsid w:val="00BD7F31"/>
    <w:rsid w:val="00BE0DB0"/>
    <w:rsid w:val="00BE0EF2"/>
    <w:rsid w:val="00BE2350"/>
    <w:rsid w:val="00BE286C"/>
    <w:rsid w:val="00BE29F5"/>
    <w:rsid w:val="00BE2E4D"/>
    <w:rsid w:val="00BE2F50"/>
    <w:rsid w:val="00BE34CF"/>
    <w:rsid w:val="00BE3F36"/>
    <w:rsid w:val="00BE4901"/>
    <w:rsid w:val="00BE4C84"/>
    <w:rsid w:val="00BE6E23"/>
    <w:rsid w:val="00BE77CB"/>
    <w:rsid w:val="00BF0455"/>
    <w:rsid w:val="00BF06D3"/>
    <w:rsid w:val="00BF0A6E"/>
    <w:rsid w:val="00BF1E77"/>
    <w:rsid w:val="00BF2482"/>
    <w:rsid w:val="00BF25C3"/>
    <w:rsid w:val="00BF32C4"/>
    <w:rsid w:val="00BF3524"/>
    <w:rsid w:val="00BF3AE2"/>
    <w:rsid w:val="00BF3D16"/>
    <w:rsid w:val="00BF3EC4"/>
    <w:rsid w:val="00BF4D06"/>
    <w:rsid w:val="00BF50F0"/>
    <w:rsid w:val="00BF57CB"/>
    <w:rsid w:val="00BF71F8"/>
    <w:rsid w:val="00BF7254"/>
    <w:rsid w:val="00BF7EFB"/>
    <w:rsid w:val="00BF7F97"/>
    <w:rsid w:val="00C018C2"/>
    <w:rsid w:val="00C02DCF"/>
    <w:rsid w:val="00C037EC"/>
    <w:rsid w:val="00C03855"/>
    <w:rsid w:val="00C04180"/>
    <w:rsid w:val="00C04862"/>
    <w:rsid w:val="00C07771"/>
    <w:rsid w:val="00C07B46"/>
    <w:rsid w:val="00C11637"/>
    <w:rsid w:val="00C11F16"/>
    <w:rsid w:val="00C127E5"/>
    <w:rsid w:val="00C12C76"/>
    <w:rsid w:val="00C12FB4"/>
    <w:rsid w:val="00C13378"/>
    <w:rsid w:val="00C139FC"/>
    <w:rsid w:val="00C13A52"/>
    <w:rsid w:val="00C13FF6"/>
    <w:rsid w:val="00C14405"/>
    <w:rsid w:val="00C1506D"/>
    <w:rsid w:val="00C1529B"/>
    <w:rsid w:val="00C15CDC"/>
    <w:rsid w:val="00C1643A"/>
    <w:rsid w:val="00C16B78"/>
    <w:rsid w:val="00C17DA5"/>
    <w:rsid w:val="00C209E5"/>
    <w:rsid w:val="00C20A09"/>
    <w:rsid w:val="00C22209"/>
    <w:rsid w:val="00C23632"/>
    <w:rsid w:val="00C23C2E"/>
    <w:rsid w:val="00C25AD4"/>
    <w:rsid w:val="00C26358"/>
    <w:rsid w:val="00C26B2A"/>
    <w:rsid w:val="00C27457"/>
    <w:rsid w:val="00C304E8"/>
    <w:rsid w:val="00C304FB"/>
    <w:rsid w:val="00C307F6"/>
    <w:rsid w:val="00C313CC"/>
    <w:rsid w:val="00C326B6"/>
    <w:rsid w:val="00C32F4D"/>
    <w:rsid w:val="00C33230"/>
    <w:rsid w:val="00C33FC5"/>
    <w:rsid w:val="00C35437"/>
    <w:rsid w:val="00C3547E"/>
    <w:rsid w:val="00C35D90"/>
    <w:rsid w:val="00C35F98"/>
    <w:rsid w:val="00C36D0D"/>
    <w:rsid w:val="00C409FB"/>
    <w:rsid w:val="00C42A3F"/>
    <w:rsid w:val="00C433B9"/>
    <w:rsid w:val="00C45A71"/>
    <w:rsid w:val="00C46C91"/>
    <w:rsid w:val="00C476AF"/>
    <w:rsid w:val="00C520A6"/>
    <w:rsid w:val="00C52803"/>
    <w:rsid w:val="00C52EBA"/>
    <w:rsid w:val="00C535E9"/>
    <w:rsid w:val="00C544BA"/>
    <w:rsid w:val="00C563BE"/>
    <w:rsid w:val="00C5653B"/>
    <w:rsid w:val="00C56CC9"/>
    <w:rsid w:val="00C57555"/>
    <w:rsid w:val="00C57E40"/>
    <w:rsid w:val="00C60B49"/>
    <w:rsid w:val="00C614DA"/>
    <w:rsid w:val="00C6165F"/>
    <w:rsid w:val="00C61EF0"/>
    <w:rsid w:val="00C62CF2"/>
    <w:rsid w:val="00C63798"/>
    <w:rsid w:val="00C653C3"/>
    <w:rsid w:val="00C65430"/>
    <w:rsid w:val="00C66EA6"/>
    <w:rsid w:val="00C6729D"/>
    <w:rsid w:val="00C674F8"/>
    <w:rsid w:val="00C71DFC"/>
    <w:rsid w:val="00C72C81"/>
    <w:rsid w:val="00C75A77"/>
    <w:rsid w:val="00C76482"/>
    <w:rsid w:val="00C76931"/>
    <w:rsid w:val="00C77541"/>
    <w:rsid w:val="00C77D8C"/>
    <w:rsid w:val="00C8055B"/>
    <w:rsid w:val="00C81E5E"/>
    <w:rsid w:val="00C8266E"/>
    <w:rsid w:val="00C82CF4"/>
    <w:rsid w:val="00C82FB0"/>
    <w:rsid w:val="00C87050"/>
    <w:rsid w:val="00C93015"/>
    <w:rsid w:val="00C9321A"/>
    <w:rsid w:val="00C93FF3"/>
    <w:rsid w:val="00C94C1E"/>
    <w:rsid w:val="00C95044"/>
    <w:rsid w:val="00C9578F"/>
    <w:rsid w:val="00C95B26"/>
    <w:rsid w:val="00C95BE1"/>
    <w:rsid w:val="00C95BEE"/>
    <w:rsid w:val="00C95F30"/>
    <w:rsid w:val="00C96699"/>
    <w:rsid w:val="00C96E28"/>
    <w:rsid w:val="00C974A5"/>
    <w:rsid w:val="00CA00D3"/>
    <w:rsid w:val="00CA00D4"/>
    <w:rsid w:val="00CA09AF"/>
    <w:rsid w:val="00CA0A42"/>
    <w:rsid w:val="00CA124B"/>
    <w:rsid w:val="00CA1501"/>
    <w:rsid w:val="00CA16BF"/>
    <w:rsid w:val="00CA1E05"/>
    <w:rsid w:val="00CA221D"/>
    <w:rsid w:val="00CA3943"/>
    <w:rsid w:val="00CA4E16"/>
    <w:rsid w:val="00CA4F92"/>
    <w:rsid w:val="00CA5313"/>
    <w:rsid w:val="00CA5AD5"/>
    <w:rsid w:val="00CA6A5A"/>
    <w:rsid w:val="00CA6CB1"/>
    <w:rsid w:val="00CB078E"/>
    <w:rsid w:val="00CB15C2"/>
    <w:rsid w:val="00CB248A"/>
    <w:rsid w:val="00CB24E8"/>
    <w:rsid w:val="00CB2D21"/>
    <w:rsid w:val="00CB4589"/>
    <w:rsid w:val="00CB6572"/>
    <w:rsid w:val="00CB6B58"/>
    <w:rsid w:val="00CB6F51"/>
    <w:rsid w:val="00CB77AC"/>
    <w:rsid w:val="00CC0C92"/>
    <w:rsid w:val="00CC1473"/>
    <w:rsid w:val="00CC16CF"/>
    <w:rsid w:val="00CC2CEA"/>
    <w:rsid w:val="00CC36A2"/>
    <w:rsid w:val="00CC393C"/>
    <w:rsid w:val="00CC3C2B"/>
    <w:rsid w:val="00CC3F69"/>
    <w:rsid w:val="00CC4387"/>
    <w:rsid w:val="00CC44BA"/>
    <w:rsid w:val="00CC47B8"/>
    <w:rsid w:val="00CC5A83"/>
    <w:rsid w:val="00CC64EC"/>
    <w:rsid w:val="00CD018B"/>
    <w:rsid w:val="00CD1043"/>
    <w:rsid w:val="00CD24F8"/>
    <w:rsid w:val="00CD3D8F"/>
    <w:rsid w:val="00CE407C"/>
    <w:rsid w:val="00CE4BE3"/>
    <w:rsid w:val="00CE7575"/>
    <w:rsid w:val="00CF0D3D"/>
    <w:rsid w:val="00CF2079"/>
    <w:rsid w:val="00CF5A4E"/>
    <w:rsid w:val="00CF5BDB"/>
    <w:rsid w:val="00CF647F"/>
    <w:rsid w:val="00CF64AE"/>
    <w:rsid w:val="00D00743"/>
    <w:rsid w:val="00D00ADC"/>
    <w:rsid w:val="00D019F8"/>
    <w:rsid w:val="00D02A92"/>
    <w:rsid w:val="00D032E8"/>
    <w:rsid w:val="00D03A9B"/>
    <w:rsid w:val="00D04627"/>
    <w:rsid w:val="00D04C7C"/>
    <w:rsid w:val="00D050B8"/>
    <w:rsid w:val="00D054AD"/>
    <w:rsid w:val="00D05584"/>
    <w:rsid w:val="00D05B0F"/>
    <w:rsid w:val="00D05CDF"/>
    <w:rsid w:val="00D060E9"/>
    <w:rsid w:val="00D07BE9"/>
    <w:rsid w:val="00D100BD"/>
    <w:rsid w:val="00D1018C"/>
    <w:rsid w:val="00D10C4B"/>
    <w:rsid w:val="00D11C42"/>
    <w:rsid w:val="00D125EC"/>
    <w:rsid w:val="00D14A21"/>
    <w:rsid w:val="00D155F2"/>
    <w:rsid w:val="00D15738"/>
    <w:rsid w:val="00D15A0D"/>
    <w:rsid w:val="00D15D2C"/>
    <w:rsid w:val="00D1660B"/>
    <w:rsid w:val="00D16745"/>
    <w:rsid w:val="00D172A2"/>
    <w:rsid w:val="00D20A07"/>
    <w:rsid w:val="00D20EE2"/>
    <w:rsid w:val="00D212D4"/>
    <w:rsid w:val="00D21D5B"/>
    <w:rsid w:val="00D22740"/>
    <w:rsid w:val="00D227F9"/>
    <w:rsid w:val="00D22F79"/>
    <w:rsid w:val="00D22FFF"/>
    <w:rsid w:val="00D2376E"/>
    <w:rsid w:val="00D2399D"/>
    <w:rsid w:val="00D24C59"/>
    <w:rsid w:val="00D25676"/>
    <w:rsid w:val="00D269C7"/>
    <w:rsid w:val="00D2706D"/>
    <w:rsid w:val="00D30555"/>
    <w:rsid w:val="00D323DE"/>
    <w:rsid w:val="00D32CE8"/>
    <w:rsid w:val="00D3379A"/>
    <w:rsid w:val="00D34862"/>
    <w:rsid w:val="00D36833"/>
    <w:rsid w:val="00D36F01"/>
    <w:rsid w:val="00D40482"/>
    <w:rsid w:val="00D41C17"/>
    <w:rsid w:val="00D41D50"/>
    <w:rsid w:val="00D42383"/>
    <w:rsid w:val="00D428C4"/>
    <w:rsid w:val="00D43178"/>
    <w:rsid w:val="00D433B7"/>
    <w:rsid w:val="00D44169"/>
    <w:rsid w:val="00D45FB0"/>
    <w:rsid w:val="00D467BD"/>
    <w:rsid w:val="00D46AF6"/>
    <w:rsid w:val="00D4775B"/>
    <w:rsid w:val="00D47889"/>
    <w:rsid w:val="00D511C3"/>
    <w:rsid w:val="00D51C63"/>
    <w:rsid w:val="00D527D7"/>
    <w:rsid w:val="00D52838"/>
    <w:rsid w:val="00D5296A"/>
    <w:rsid w:val="00D54B1E"/>
    <w:rsid w:val="00D54CBA"/>
    <w:rsid w:val="00D56A14"/>
    <w:rsid w:val="00D57DAD"/>
    <w:rsid w:val="00D601A1"/>
    <w:rsid w:val="00D62265"/>
    <w:rsid w:val="00D62461"/>
    <w:rsid w:val="00D629B9"/>
    <w:rsid w:val="00D6358F"/>
    <w:rsid w:val="00D64F22"/>
    <w:rsid w:val="00D65694"/>
    <w:rsid w:val="00D666C6"/>
    <w:rsid w:val="00D703CC"/>
    <w:rsid w:val="00D726C0"/>
    <w:rsid w:val="00D72DE1"/>
    <w:rsid w:val="00D73404"/>
    <w:rsid w:val="00D742E7"/>
    <w:rsid w:val="00D75F88"/>
    <w:rsid w:val="00D76C8C"/>
    <w:rsid w:val="00D77AD6"/>
    <w:rsid w:val="00D77D6E"/>
    <w:rsid w:val="00D808DB"/>
    <w:rsid w:val="00D80E61"/>
    <w:rsid w:val="00D81E1F"/>
    <w:rsid w:val="00D82555"/>
    <w:rsid w:val="00D831C9"/>
    <w:rsid w:val="00D83FB7"/>
    <w:rsid w:val="00D85BCE"/>
    <w:rsid w:val="00D8638A"/>
    <w:rsid w:val="00D87322"/>
    <w:rsid w:val="00D87F5F"/>
    <w:rsid w:val="00D90A15"/>
    <w:rsid w:val="00D91418"/>
    <w:rsid w:val="00D91FA2"/>
    <w:rsid w:val="00D938EA"/>
    <w:rsid w:val="00D946D7"/>
    <w:rsid w:val="00D94A60"/>
    <w:rsid w:val="00D95356"/>
    <w:rsid w:val="00D978E4"/>
    <w:rsid w:val="00D97966"/>
    <w:rsid w:val="00DA0D95"/>
    <w:rsid w:val="00DA2EE0"/>
    <w:rsid w:val="00DA3BF5"/>
    <w:rsid w:val="00DA45AB"/>
    <w:rsid w:val="00DA4691"/>
    <w:rsid w:val="00DA46AD"/>
    <w:rsid w:val="00DA4C96"/>
    <w:rsid w:val="00DA4ECF"/>
    <w:rsid w:val="00DA5162"/>
    <w:rsid w:val="00DA5874"/>
    <w:rsid w:val="00DA593D"/>
    <w:rsid w:val="00DA5BE5"/>
    <w:rsid w:val="00DA6B00"/>
    <w:rsid w:val="00DA7435"/>
    <w:rsid w:val="00DA7659"/>
    <w:rsid w:val="00DA7E20"/>
    <w:rsid w:val="00DB0D4E"/>
    <w:rsid w:val="00DB19A7"/>
    <w:rsid w:val="00DB1F6F"/>
    <w:rsid w:val="00DB2166"/>
    <w:rsid w:val="00DB216C"/>
    <w:rsid w:val="00DB284C"/>
    <w:rsid w:val="00DB300B"/>
    <w:rsid w:val="00DB358A"/>
    <w:rsid w:val="00DB4958"/>
    <w:rsid w:val="00DB54E8"/>
    <w:rsid w:val="00DB5545"/>
    <w:rsid w:val="00DB6B0C"/>
    <w:rsid w:val="00DB6B35"/>
    <w:rsid w:val="00DB70FE"/>
    <w:rsid w:val="00DC11F9"/>
    <w:rsid w:val="00DC1C9B"/>
    <w:rsid w:val="00DC2660"/>
    <w:rsid w:val="00DC2D5D"/>
    <w:rsid w:val="00DC33F2"/>
    <w:rsid w:val="00DC43E9"/>
    <w:rsid w:val="00DC4FFD"/>
    <w:rsid w:val="00DC511C"/>
    <w:rsid w:val="00DC57BC"/>
    <w:rsid w:val="00DC59C2"/>
    <w:rsid w:val="00DC6693"/>
    <w:rsid w:val="00DC78EB"/>
    <w:rsid w:val="00DC7D54"/>
    <w:rsid w:val="00DD1163"/>
    <w:rsid w:val="00DD11BB"/>
    <w:rsid w:val="00DD1C2C"/>
    <w:rsid w:val="00DD1E83"/>
    <w:rsid w:val="00DD276C"/>
    <w:rsid w:val="00DD322C"/>
    <w:rsid w:val="00DD3701"/>
    <w:rsid w:val="00DD3C3B"/>
    <w:rsid w:val="00DD47D2"/>
    <w:rsid w:val="00DD595C"/>
    <w:rsid w:val="00DD6E63"/>
    <w:rsid w:val="00DD7F30"/>
    <w:rsid w:val="00DE048E"/>
    <w:rsid w:val="00DE0849"/>
    <w:rsid w:val="00DE0909"/>
    <w:rsid w:val="00DE0B36"/>
    <w:rsid w:val="00DE1048"/>
    <w:rsid w:val="00DE195C"/>
    <w:rsid w:val="00DE2325"/>
    <w:rsid w:val="00DE31C7"/>
    <w:rsid w:val="00DE3469"/>
    <w:rsid w:val="00DE4805"/>
    <w:rsid w:val="00DF0719"/>
    <w:rsid w:val="00DF0E9A"/>
    <w:rsid w:val="00DF1059"/>
    <w:rsid w:val="00DF19A7"/>
    <w:rsid w:val="00DF2EEF"/>
    <w:rsid w:val="00DF30E1"/>
    <w:rsid w:val="00DF4617"/>
    <w:rsid w:val="00DF49D5"/>
    <w:rsid w:val="00DF4F39"/>
    <w:rsid w:val="00DF509C"/>
    <w:rsid w:val="00DF6D67"/>
    <w:rsid w:val="00DF7C20"/>
    <w:rsid w:val="00E0067B"/>
    <w:rsid w:val="00E02337"/>
    <w:rsid w:val="00E023A6"/>
    <w:rsid w:val="00E0250E"/>
    <w:rsid w:val="00E0276E"/>
    <w:rsid w:val="00E044F8"/>
    <w:rsid w:val="00E04EE3"/>
    <w:rsid w:val="00E05511"/>
    <w:rsid w:val="00E07A22"/>
    <w:rsid w:val="00E07E6A"/>
    <w:rsid w:val="00E118B2"/>
    <w:rsid w:val="00E13DC7"/>
    <w:rsid w:val="00E15E3B"/>
    <w:rsid w:val="00E16D8A"/>
    <w:rsid w:val="00E171E4"/>
    <w:rsid w:val="00E206DE"/>
    <w:rsid w:val="00E2084F"/>
    <w:rsid w:val="00E2098B"/>
    <w:rsid w:val="00E20DBD"/>
    <w:rsid w:val="00E21ED5"/>
    <w:rsid w:val="00E22423"/>
    <w:rsid w:val="00E234D9"/>
    <w:rsid w:val="00E239FC"/>
    <w:rsid w:val="00E2428D"/>
    <w:rsid w:val="00E24514"/>
    <w:rsid w:val="00E24CF4"/>
    <w:rsid w:val="00E24D52"/>
    <w:rsid w:val="00E24F8E"/>
    <w:rsid w:val="00E2588F"/>
    <w:rsid w:val="00E26404"/>
    <w:rsid w:val="00E264CC"/>
    <w:rsid w:val="00E2673A"/>
    <w:rsid w:val="00E27669"/>
    <w:rsid w:val="00E30197"/>
    <w:rsid w:val="00E30E39"/>
    <w:rsid w:val="00E31AB4"/>
    <w:rsid w:val="00E31B51"/>
    <w:rsid w:val="00E33B29"/>
    <w:rsid w:val="00E345B1"/>
    <w:rsid w:val="00E346E2"/>
    <w:rsid w:val="00E34C03"/>
    <w:rsid w:val="00E34E51"/>
    <w:rsid w:val="00E354D6"/>
    <w:rsid w:val="00E357A6"/>
    <w:rsid w:val="00E3700F"/>
    <w:rsid w:val="00E40304"/>
    <w:rsid w:val="00E41138"/>
    <w:rsid w:val="00E4128D"/>
    <w:rsid w:val="00E41DA3"/>
    <w:rsid w:val="00E4219F"/>
    <w:rsid w:val="00E4298B"/>
    <w:rsid w:val="00E42F2E"/>
    <w:rsid w:val="00E44220"/>
    <w:rsid w:val="00E45A77"/>
    <w:rsid w:val="00E46B51"/>
    <w:rsid w:val="00E46E5C"/>
    <w:rsid w:val="00E4785B"/>
    <w:rsid w:val="00E508BB"/>
    <w:rsid w:val="00E50AFE"/>
    <w:rsid w:val="00E50BE1"/>
    <w:rsid w:val="00E52FB8"/>
    <w:rsid w:val="00E53511"/>
    <w:rsid w:val="00E566FF"/>
    <w:rsid w:val="00E5768B"/>
    <w:rsid w:val="00E601E0"/>
    <w:rsid w:val="00E60820"/>
    <w:rsid w:val="00E61FD1"/>
    <w:rsid w:val="00E633B7"/>
    <w:rsid w:val="00E633FE"/>
    <w:rsid w:val="00E637B0"/>
    <w:rsid w:val="00E6389B"/>
    <w:rsid w:val="00E6431E"/>
    <w:rsid w:val="00E66A3E"/>
    <w:rsid w:val="00E66A89"/>
    <w:rsid w:val="00E6747C"/>
    <w:rsid w:val="00E702A7"/>
    <w:rsid w:val="00E70683"/>
    <w:rsid w:val="00E7071A"/>
    <w:rsid w:val="00E70FDF"/>
    <w:rsid w:val="00E71701"/>
    <w:rsid w:val="00E71C1F"/>
    <w:rsid w:val="00E72B6E"/>
    <w:rsid w:val="00E73C6B"/>
    <w:rsid w:val="00E73CB5"/>
    <w:rsid w:val="00E7577B"/>
    <w:rsid w:val="00E779A0"/>
    <w:rsid w:val="00E81AFE"/>
    <w:rsid w:val="00E81FFF"/>
    <w:rsid w:val="00E82383"/>
    <w:rsid w:val="00E83404"/>
    <w:rsid w:val="00E8449D"/>
    <w:rsid w:val="00E848F2"/>
    <w:rsid w:val="00E8583C"/>
    <w:rsid w:val="00E85E51"/>
    <w:rsid w:val="00E85F49"/>
    <w:rsid w:val="00E87833"/>
    <w:rsid w:val="00E87E81"/>
    <w:rsid w:val="00E932F1"/>
    <w:rsid w:val="00E93527"/>
    <w:rsid w:val="00E94206"/>
    <w:rsid w:val="00E94BD2"/>
    <w:rsid w:val="00E94C38"/>
    <w:rsid w:val="00E9535A"/>
    <w:rsid w:val="00E954E0"/>
    <w:rsid w:val="00EA0311"/>
    <w:rsid w:val="00EA1250"/>
    <w:rsid w:val="00EA2F04"/>
    <w:rsid w:val="00EA3274"/>
    <w:rsid w:val="00EA36CF"/>
    <w:rsid w:val="00EA4838"/>
    <w:rsid w:val="00EA606B"/>
    <w:rsid w:val="00EA61DF"/>
    <w:rsid w:val="00EA6870"/>
    <w:rsid w:val="00EA7866"/>
    <w:rsid w:val="00EA78A0"/>
    <w:rsid w:val="00EA7987"/>
    <w:rsid w:val="00EB019F"/>
    <w:rsid w:val="00EB05F4"/>
    <w:rsid w:val="00EB0665"/>
    <w:rsid w:val="00EB0F24"/>
    <w:rsid w:val="00EB1421"/>
    <w:rsid w:val="00EB166B"/>
    <w:rsid w:val="00EB169E"/>
    <w:rsid w:val="00EB24F7"/>
    <w:rsid w:val="00EB28A7"/>
    <w:rsid w:val="00EB2C15"/>
    <w:rsid w:val="00EB556A"/>
    <w:rsid w:val="00EB56C4"/>
    <w:rsid w:val="00EB58D1"/>
    <w:rsid w:val="00EB63B7"/>
    <w:rsid w:val="00EB668C"/>
    <w:rsid w:val="00EB6829"/>
    <w:rsid w:val="00EB7AA7"/>
    <w:rsid w:val="00EC3544"/>
    <w:rsid w:val="00EC3D60"/>
    <w:rsid w:val="00EC4AF4"/>
    <w:rsid w:val="00EC4C98"/>
    <w:rsid w:val="00EC6686"/>
    <w:rsid w:val="00EC6B6D"/>
    <w:rsid w:val="00EC73FE"/>
    <w:rsid w:val="00EC7ACD"/>
    <w:rsid w:val="00EC7B17"/>
    <w:rsid w:val="00ED0DB2"/>
    <w:rsid w:val="00ED1D16"/>
    <w:rsid w:val="00ED2123"/>
    <w:rsid w:val="00ED24F3"/>
    <w:rsid w:val="00ED2889"/>
    <w:rsid w:val="00ED30CF"/>
    <w:rsid w:val="00ED363E"/>
    <w:rsid w:val="00ED3A54"/>
    <w:rsid w:val="00ED4D0D"/>
    <w:rsid w:val="00ED5642"/>
    <w:rsid w:val="00ED5E6D"/>
    <w:rsid w:val="00ED6345"/>
    <w:rsid w:val="00ED7130"/>
    <w:rsid w:val="00ED7D91"/>
    <w:rsid w:val="00EE0683"/>
    <w:rsid w:val="00EE0F0D"/>
    <w:rsid w:val="00EE1169"/>
    <w:rsid w:val="00EE1B5D"/>
    <w:rsid w:val="00EE28CB"/>
    <w:rsid w:val="00EE2AA7"/>
    <w:rsid w:val="00EE4AF7"/>
    <w:rsid w:val="00EE4E95"/>
    <w:rsid w:val="00EE51B7"/>
    <w:rsid w:val="00EE5CAE"/>
    <w:rsid w:val="00EE5D4B"/>
    <w:rsid w:val="00EE6679"/>
    <w:rsid w:val="00EE72D8"/>
    <w:rsid w:val="00EE7580"/>
    <w:rsid w:val="00EE7D92"/>
    <w:rsid w:val="00EF0986"/>
    <w:rsid w:val="00EF0AB4"/>
    <w:rsid w:val="00EF1F62"/>
    <w:rsid w:val="00EF1FF1"/>
    <w:rsid w:val="00EF2815"/>
    <w:rsid w:val="00EF3214"/>
    <w:rsid w:val="00EF3229"/>
    <w:rsid w:val="00EF3720"/>
    <w:rsid w:val="00EF3EF3"/>
    <w:rsid w:val="00EF525F"/>
    <w:rsid w:val="00EF54EA"/>
    <w:rsid w:val="00EF58AB"/>
    <w:rsid w:val="00EF6303"/>
    <w:rsid w:val="00EF6AAE"/>
    <w:rsid w:val="00F01122"/>
    <w:rsid w:val="00F01C9D"/>
    <w:rsid w:val="00F02193"/>
    <w:rsid w:val="00F040B1"/>
    <w:rsid w:val="00F04859"/>
    <w:rsid w:val="00F04C1F"/>
    <w:rsid w:val="00F0682C"/>
    <w:rsid w:val="00F10D69"/>
    <w:rsid w:val="00F10FA9"/>
    <w:rsid w:val="00F114DE"/>
    <w:rsid w:val="00F12730"/>
    <w:rsid w:val="00F139BC"/>
    <w:rsid w:val="00F13D7C"/>
    <w:rsid w:val="00F153DA"/>
    <w:rsid w:val="00F1567E"/>
    <w:rsid w:val="00F16728"/>
    <w:rsid w:val="00F167B6"/>
    <w:rsid w:val="00F16EB3"/>
    <w:rsid w:val="00F179B3"/>
    <w:rsid w:val="00F17CA8"/>
    <w:rsid w:val="00F20159"/>
    <w:rsid w:val="00F20626"/>
    <w:rsid w:val="00F22AC8"/>
    <w:rsid w:val="00F233AB"/>
    <w:rsid w:val="00F23508"/>
    <w:rsid w:val="00F24C6D"/>
    <w:rsid w:val="00F2634B"/>
    <w:rsid w:val="00F2687C"/>
    <w:rsid w:val="00F26BC7"/>
    <w:rsid w:val="00F27C41"/>
    <w:rsid w:val="00F30E1D"/>
    <w:rsid w:val="00F31557"/>
    <w:rsid w:val="00F34073"/>
    <w:rsid w:val="00F34AE2"/>
    <w:rsid w:val="00F35DE9"/>
    <w:rsid w:val="00F3791D"/>
    <w:rsid w:val="00F409ED"/>
    <w:rsid w:val="00F42BD9"/>
    <w:rsid w:val="00F42ECB"/>
    <w:rsid w:val="00F430CB"/>
    <w:rsid w:val="00F43A79"/>
    <w:rsid w:val="00F44E9A"/>
    <w:rsid w:val="00F4590F"/>
    <w:rsid w:val="00F46606"/>
    <w:rsid w:val="00F46AD2"/>
    <w:rsid w:val="00F46AD7"/>
    <w:rsid w:val="00F473EB"/>
    <w:rsid w:val="00F475BA"/>
    <w:rsid w:val="00F515F5"/>
    <w:rsid w:val="00F52747"/>
    <w:rsid w:val="00F52B8A"/>
    <w:rsid w:val="00F53F9C"/>
    <w:rsid w:val="00F54743"/>
    <w:rsid w:val="00F54B22"/>
    <w:rsid w:val="00F54F46"/>
    <w:rsid w:val="00F553A8"/>
    <w:rsid w:val="00F56270"/>
    <w:rsid w:val="00F567C0"/>
    <w:rsid w:val="00F56C67"/>
    <w:rsid w:val="00F57A09"/>
    <w:rsid w:val="00F57C45"/>
    <w:rsid w:val="00F60095"/>
    <w:rsid w:val="00F607AB"/>
    <w:rsid w:val="00F62594"/>
    <w:rsid w:val="00F62CA9"/>
    <w:rsid w:val="00F63456"/>
    <w:rsid w:val="00F647D6"/>
    <w:rsid w:val="00F64840"/>
    <w:rsid w:val="00F65E89"/>
    <w:rsid w:val="00F67950"/>
    <w:rsid w:val="00F70C2B"/>
    <w:rsid w:val="00F7266A"/>
    <w:rsid w:val="00F72A83"/>
    <w:rsid w:val="00F72B2F"/>
    <w:rsid w:val="00F72BA3"/>
    <w:rsid w:val="00F741CF"/>
    <w:rsid w:val="00F756C8"/>
    <w:rsid w:val="00F75848"/>
    <w:rsid w:val="00F75ED8"/>
    <w:rsid w:val="00F77CE6"/>
    <w:rsid w:val="00F801A1"/>
    <w:rsid w:val="00F817FD"/>
    <w:rsid w:val="00F81B8A"/>
    <w:rsid w:val="00F81F14"/>
    <w:rsid w:val="00F82090"/>
    <w:rsid w:val="00F82B19"/>
    <w:rsid w:val="00F83349"/>
    <w:rsid w:val="00F83461"/>
    <w:rsid w:val="00F8398C"/>
    <w:rsid w:val="00F840F7"/>
    <w:rsid w:val="00F8459B"/>
    <w:rsid w:val="00F8554C"/>
    <w:rsid w:val="00F90F83"/>
    <w:rsid w:val="00F91716"/>
    <w:rsid w:val="00F91D09"/>
    <w:rsid w:val="00F9247A"/>
    <w:rsid w:val="00F92E97"/>
    <w:rsid w:val="00F95B97"/>
    <w:rsid w:val="00F95C90"/>
    <w:rsid w:val="00F95F21"/>
    <w:rsid w:val="00F96F37"/>
    <w:rsid w:val="00FA00D6"/>
    <w:rsid w:val="00FA08AA"/>
    <w:rsid w:val="00FA092B"/>
    <w:rsid w:val="00FA238A"/>
    <w:rsid w:val="00FA3AE8"/>
    <w:rsid w:val="00FA3BE5"/>
    <w:rsid w:val="00FA3F73"/>
    <w:rsid w:val="00FA47D9"/>
    <w:rsid w:val="00FA4C97"/>
    <w:rsid w:val="00FA4DED"/>
    <w:rsid w:val="00FA4FC4"/>
    <w:rsid w:val="00FA5A88"/>
    <w:rsid w:val="00FA5C56"/>
    <w:rsid w:val="00FA5E0D"/>
    <w:rsid w:val="00FA6F75"/>
    <w:rsid w:val="00FA7FEE"/>
    <w:rsid w:val="00FB040F"/>
    <w:rsid w:val="00FB173D"/>
    <w:rsid w:val="00FB17EC"/>
    <w:rsid w:val="00FB4905"/>
    <w:rsid w:val="00FB4FC4"/>
    <w:rsid w:val="00FB54FC"/>
    <w:rsid w:val="00FB5EB9"/>
    <w:rsid w:val="00FB5EED"/>
    <w:rsid w:val="00FB7730"/>
    <w:rsid w:val="00FB7C2D"/>
    <w:rsid w:val="00FC0C62"/>
    <w:rsid w:val="00FC1166"/>
    <w:rsid w:val="00FC154C"/>
    <w:rsid w:val="00FC1AA2"/>
    <w:rsid w:val="00FC21D9"/>
    <w:rsid w:val="00FC34A4"/>
    <w:rsid w:val="00FC3CDC"/>
    <w:rsid w:val="00FC4136"/>
    <w:rsid w:val="00FC4643"/>
    <w:rsid w:val="00FC48FB"/>
    <w:rsid w:val="00FC4B53"/>
    <w:rsid w:val="00FC4F5B"/>
    <w:rsid w:val="00FC572D"/>
    <w:rsid w:val="00FC7385"/>
    <w:rsid w:val="00FC7952"/>
    <w:rsid w:val="00FD0EE1"/>
    <w:rsid w:val="00FD0FA3"/>
    <w:rsid w:val="00FD1191"/>
    <w:rsid w:val="00FD229F"/>
    <w:rsid w:val="00FD37AA"/>
    <w:rsid w:val="00FD481F"/>
    <w:rsid w:val="00FD523F"/>
    <w:rsid w:val="00FD5BAF"/>
    <w:rsid w:val="00FD6035"/>
    <w:rsid w:val="00FD661C"/>
    <w:rsid w:val="00FD7EF2"/>
    <w:rsid w:val="00FE0EF1"/>
    <w:rsid w:val="00FE143A"/>
    <w:rsid w:val="00FE236C"/>
    <w:rsid w:val="00FE2562"/>
    <w:rsid w:val="00FE3934"/>
    <w:rsid w:val="00FE64C4"/>
    <w:rsid w:val="00FF1916"/>
    <w:rsid w:val="00FF1B35"/>
    <w:rsid w:val="00FF1D97"/>
    <w:rsid w:val="00FF3C29"/>
    <w:rsid w:val="00FF4BD6"/>
    <w:rsid w:val="00FF7962"/>
    <w:rsid w:val="32DCFF90"/>
    <w:rsid w:val="386AE516"/>
    <w:rsid w:val="42ABB643"/>
    <w:rsid w:val="4510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99E86838-709A-4450-819C-DAE47F14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40D3"/>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6867C1"/>
    <w:pPr>
      <w:keepNext/>
      <w:keepLines/>
      <w:numPr>
        <w:ilvl w:val="3"/>
        <w:numId w:val="2"/>
      </w:numPr>
      <w:spacing w:before="120" w:after="0"/>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6867C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rsid w:val="004A257D"/>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zakonkurencyjnosci.funduszeeuropejskie.gov.pl/pomoc"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azakonkurencyjnosci.funduszeeuropejskie.gov.pl/pomoc"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zdrowie/d111-rozwoj-i-modernizacja-infrastruktury-centrow-opieki-wysokospecjalistycznej-i-innych-podmiotow-leczniczych"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Dabrowski@klinika-rzeszow.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uro@mjc.com.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2.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3.xml><?xml version="1.0" encoding="utf-8"?>
<ds:datastoreItem xmlns:ds="http://schemas.openxmlformats.org/officeDocument/2006/customXml" ds:itemID="{7C448236-5A22-4632-A961-92BC95B9D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19</Pages>
  <Words>7052</Words>
  <Characters>46058</Characters>
  <Application>Microsoft Office Word</Application>
  <DocSecurity>0</DocSecurity>
  <Lines>832</Lines>
  <Paragraphs>364</Paragraphs>
  <ScaleCrop>false</ScaleCrop>
  <Company/>
  <LinksUpToDate>false</LinksUpToDate>
  <CharactersWithSpaces>52927</CharactersWithSpaces>
  <SharedDoc>false</SharedDoc>
  <HLinks>
    <vt:vector size="36" baseType="variant">
      <vt:variant>
        <vt:i4>5111834</vt:i4>
      </vt:variant>
      <vt:variant>
        <vt:i4>15</vt:i4>
      </vt:variant>
      <vt:variant>
        <vt:i4>0</vt:i4>
      </vt:variant>
      <vt:variant>
        <vt:i4>5</vt:i4>
      </vt:variant>
      <vt:variant>
        <vt:lpwstr>https://bazakonkurencyjnosci.funduszeeuropejskie.gov.pl/pomoc</vt:lpwstr>
      </vt:variant>
      <vt:variant>
        <vt:lpwstr/>
      </vt:variant>
      <vt:variant>
        <vt:i4>2555993</vt:i4>
      </vt:variant>
      <vt:variant>
        <vt:i4>12</vt:i4>
      </vt:variant>
      <vt:variant>
        <vt:i4>0</vt:i4>
      </vt:variant>
      <vt:variant>
        <vt:i4>5</vt:i4>
      </vt:variant>
      <vt:variant>
        <vt:lpwstr>mailto:JDabrowski@klinika-rzeszow.pl</vt:lpwstr>
      </vt:variant>
      <vt:variant>
        <vt:lpwstr/>
      </vt:variant>
      <vt:variant>
        <vt:i4>6946836</vt:i4>
      </vt:variant>
      <vt:variant>
        <vt:i4>9</vt:i4>
      </vt:variant>
      <vt:variant>
        <vt:i4>0</vt:i4>
      </vt:variant>
      <vt:variant>
        <vt:i4>5</vt:i4>
      </vt:variant>
      <vt:variant>
        <vt:lpwstr>mailto:biuro@mjc.com.pl</vt:lpwstr>
      </vt:variant>
      <vt:variant>
        <vt:lpwstr/>
      </vt:variant>
      <vt:variant>
        <vt:i4>5111834</vt:i4>
      </vt:variant>
      <vt:variant>
        <vt:i4>6</vt:i4>
      </vt:variant>
      <vt:variant>
        <vt:i4>0</vt:i4>
      </vt:variant>
      <vt:variant>
        <vt:i4>5</vt:i4>
      </vt:variant>
      <vt:variant>
        <vt:lpwstr>https://bazakonkurencyjnosci.funduszeeuropejskie.gov.pl/pomoc</vt:lpwstr>
      </vt:variant>
      <vt:variant>
        <vt:lpwstr/>
      </vt:variant>
      <vt:variant>
        <vt:i4>5111815</vt:i4>
      </vt:variant>
      <vt:variant>
        <vt:i4>3</vt:i4>
      </vt:variant>
      <vt:variant>
        <vt:i4>0</vt:i4>
      </vt:variant>
      <vt:variant>
        <vt:i4>5</vt:i4>
      </vt:variant>
      <vt:variant>
        <vt:lpwstr>https://bazakonkurencyjnosci.funduszeeuropejskie.gov.pl/</vt:lpwstr>
      </vt:variant>
      <vt:variant>
        <vt:lpwstr/>
      </vt:variant>
      <vt:variant>
        <vt:i4>1966089</vt:i4>
      </vt:variant>
      <vt:variant>
        <vt:i4>0</vt:i4>
      </vt:variant>
      <vt:variant>
        <vt:i4>0</vt:i4>
      </vt:variant>
      <vt:variant>
        <vt:i4>5</vt:i4>
      </vt:variant>
      <vt:variant>
        <vt:lpwstr>https://www.gov.pl/web/zdrowie/d111-rozwoj-i-modernizacja-infrastruktury-centrow-opieki-wysokospecjalistycznej-i-innych-podmiotow-leczniczych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Michał Janas | mjc sp. z o.o.</cp:lastModifiedBy>
  <cp:revision>454</cp:revision>
  <cp:lastPrinted>2025-05-24T07:49:00Z</cp:lastPrinted>
  <dcterms:created xsi:type="dcterms:W3CDTF">2025-10-11T13:52:00Z</dcterms:created>
  <dcterms:modified xsi:type="dcterms:W3CDTF">2026-03-13T12:39:00Z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